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20BC" w14:textId="77777777" w:rsidR="00985C33" w:rsidRDefault="00000000">
      <w:pPr>
        <w:spacing w:beforeLines="20" w:before="48" w:afterLines="20" w:after="48"/>
        <w:ind w:right="144"/>
        <w:jc w:val="right"/>
        <w:rPr>
          <w:b/>
          <w:bCs/>
          <w:sz w:val="24"/>
          <w:szCs w:val="24"/>
        </w:rPr>
      </w:pPr>
      <w:r>
        <w:rPr>
          <w:sz w:val="24"/>
          <w:szCs w:val="24"/>
          <w:u w:val="single"/>
        </w:rPr>
        <w:t xml:space="preserve"> Załącznik nr 7 do SWZ</w:t>
      </w:r>
    </w:p>
    <w:p w14:paraId="06228938" w14:textId="77777777" w:rsidR="00985C33" w:rsidRDefault="00985C33">
      <w:pPr>
        <w:spacing w:before="480"/>
        <w:jc w:val="center"/>
        <w:rPr>
          <w:sz w:val="24"/>
          <w:szCs w:val="24"/>
        </w:rPr>
      </w:pPr>
    </w:p>
    <w:p w14:paraId="75F6D04E" w14:textId="77777777" w:rsidR="00985C33" w:rsidRDefault="00000000">
      <w:pPr>
        <w:spacing w:before="480"/>
        <w:jc w:val="center"/>
        <w:rPr>
          <w:sz w:val="24"/>
          <w:szCs w:val="24"/>
        </w:rPr>
      </w:pPr>
      <w:r>
        <w:rPr>
          <w:sz w:val="24"/>
          <w:szCs w:val="24"/>
        </w:rPr>
        <w:t>PROJEKTOWANE POSTANOWIENIA UMOWY</w:t>
      </w:r>
    </w:p>
    <w:p w14:paraId="18A23937" w14:textId="77777777" w:rsidR="00985C33" w:rsidRDefault="00985C33">
      <w:pPr>
        <w:spacing w:after="120"/>
        <w:ind w:left="363" w:right="142" w:hanging="363"/>
        <w:jc w:val="center"/>
        <w:rPr>
          <w:b/>
          <w:sz w:val="24"/>
          <w:szCs w:val="24"/>
        </w:rPr>
      </w:pPr>
    </w:p>
    <w:p w14:paraId="2279C494" w14:textId="77777777" w:rsidR="00985C33" w:rsidRDefault="00000000">
      <w:pPr>
        <w:spacing w:after="120"/>
        <w:ind w:left="363" w:right="142" w:hanging="363"/>
        <w:jc w:val="center"/>
        <w:rPr>
          <w:b/>
          <w:sz w:val="24"/>
          <w:szCs w:val="24"/>
        </w:rPr>
      </w:pPr>
      <w:r>
        <w:rPr>
          <w:b/>
          <w:sz w:val="24"/>
          <w:szCs w:val="24"/>
        </w:rPr>
        <w:t xml:space="preserve">UMOWA NR </w:t>
      </w:r>
      <w:r>
        <w:rPr>
          <w:sz w:val="24"/>
          <w:szCs w:val="24"/>
        </w:rPr>
        <w:t>………………..</w:t>
      </w:r>
    </w:p>
    <w:p w14:paraId="34773430" w14:textId="77777777" w:rsidR="00985C33" w:rsidRDefault="00000000">
      <w:pPr>
        <w:ind w:left="364" w:right="-1" w:hanging="364"/>
        <w:jc w:val="both"/>
        <w:rPr>
          <w:sz w:val="24"/>
          <w:szCs w:val="24"/>
        </w:rPr>
      </w:pPr>
      <w:r>
        <w:rPr>
          <w:sz w:val="24"/>
          <w:szCs w:val="24"/>
        </w:rPr>
        <w:t>zawarta w dniu ……………….. r. w Chociwlu pomiędzy:</w:t>
      </w:r>
    </w:p>
    <w:p w14:paraId="5C19E7C8" w14:textId="77777777" w:rsidR="00985C33" w:rsidRDefault="00000000">
      <w:pPr>
        <w:ind w:left="364" w:right="-1" w:hanging="364"/>
        <w:jc w:val="both"/>
        <w:rPr>
          <w:sz w:val="24"/>
          <w:szCs w:val="24"/>
        </w:rPr>
      </w:pPr>
      <w:r>
        <w:rPr>
          <w:b/>
          <w:bCs/>
          <w:sz w:val="24"/>
          <w:szCs w:val="24"/>
        </w:rPr>
        <w:t xml:space="preserve">Gminą Chociwel </w:t>
      </w:r>
      <w:r>
        <w:rPr>
          <w:bCs/>
          <w:sz w:val="24"/>
          <w:szCs w:val="24"/>
        </w:rPr>
        <w:t>z siedzibą przy ul. Armii Krajowej 52; 73-120 Chociwel</w:t>
      </w:r>
      <w:r>
        <w:rPr>
          <w:sz w:val="24"/>
          <w:szCs w:val="24"/>
        </w:rPr>
        <w:t>, NIP 8542230953</w:t>
      </w:r>
    </w:p>
    <w:p w14:paraId="68DDD565" w14:textId="77777777" w:rsidR="00985C33" w:rsidRDefault="00000000">
      <w:pPr>
        <w:ind w:left="364" w:right="-1" w:hanging="364"/>
        <w:jc w:val="both"/>
        <w:rPr>
          <w:sz w:val="24"/>
          <w:szCs w:val="24"/>
        </w:rPr>
      </w:pPr>
      <w:r>
        <w:rPr>
          <w:sz w:val="24"/>
          <w:szCs w:val="24"/>
        </w:rPr>
        <w:t>zwaną dalej „Zamawiającym",</w:t>
      </w:r>
    </w:p>
    <w:p w14:paraId="2150798E" w14:textId="77777777" w:rsidR="00985C33" w:rsidRDefault="00000000">
      <w:pPr>
        <w:spacing w:after="60"/>
        <w:jc w:val="both"/>
        <w:rPr>
          <w:sz w:val="24"/>
          <w:szCs w:val="24"/>
        </w:rPr>
      </w:pPr>
      <w:r>
        <w:rPr>
          <w:sz w:val="24"/>
          <w:szCs w:val="24"/>
        </w:rPr>
        <w:t xml:space="preserve"> reprezentowaną przez:</w:t>
      </w:r>
    </w:p>
    <w:p w14:paraId="27540BB6" w14:textId="77777777" w:rsidR="00985C33" w:rsidRDefault="00000000">
      <w:pPr>
        <w:ind w:left="364" w:hanging="364"/>
        <w:jc w:val="both"/>
        <w:rPr>
          <w:bCs/>
          <w:sz w:val="24"/>
          <w:szCs w:val="24"/>
        </w:rPr>
      </w:pPr>
      <w:r>
        <w:rPr>
          <w:bCs/>
          <w:sz w:val="24"/>
          <w:szCs w:val="24"/>
        </w:rPr>
        <w:t>………………………………………………</w:t>
      </w:r>
    </w:p>
    <w:p w14:paraId="5E5217C3" w14:textId="77777777" w:rsidR="00985C33" w:rsidRDefault="00000000">
      <w:pPr>
        <w:ind w:left="364" w:hanging="364"/>
        <w:jc w:val="both"/>
        <w:rPr>
          <w:bCs/>
          <w:sz w:val="24"/>
          <w:szCs w:val="24"/>
        </w:rPr>
      </w:pPr>
      <w:r>
        <w:rPr>
          <w:bCs/>
          <w:sz w:val="24"/>
          <w:szCs w:val="24"/>
        </w:rPr>
        <w:t xml:space="preserve">przy kontrasygnacie: </w:t>
      </w:r>
    </w:p>
    <w:p w14:paraId="0E667B18" w14:textId="77777777" w:rsidR="00985C33" w:rsidRDefault="00000000">
      <w:pPr>
        <w:ind w:left="364" w:hanging="364"/>
        <w:jc w:val="both"/>
        <w:rPr>
          <w:bCs/>
          <w:sz w:val="24"/>
          <w:szCs w:val="24"/>
        </w:rPr>
      </w:pPr>
      <w:r>
        <w:rPr>
          <w:bCs/>
          <w:sz w:val="24"/>
          <w:szCs w:val="24"/>
        </w:rPr>
        <w:t>…………………………………………………</w:t>
      </w:r>
    </w:p>
    <w:p w14:paraId="0C8D06BD" w14:textId="77777777" w:rsidR="00985C33" w:rsidRDefault="00985C33">
      <w:pPr>
        <w:ind w:left="364" w:hanging="364"/>
        <w:jc w:val="both"/>
        <w:rPr>
          <w:sz w:val="24"/>
          <w:szCs w:val="24"/>
        </w:rPr>
      </w:pPr>
    </w:p>
    <w:p w14:paraId="19482AEC" w14:textId="77777777" w:rsidR="00985C33" w:rsidRDefault="00000000">
      <w:pPr>
        <w:ind w:left="364" w:hanging="364"/>
        <w:jc w:val="both"/>
        <w:rPr>
          <w:sz w:val="24"/>
          <w:szCs w:val="24"/>
        </w:rPr>
      </w:pPr>
      <w:r>
        <w:rPr>
          <w:sz w:val="24"/>
          <w:szCs w:val="24"/>
        </w:rPr>
        <w:t>a</w:t>
      </w:r>
    </w:p>
    <w:p w14:paraId="00A3644C" w14:textId="77777777" w:rsidR="00985C33" w:rsidRDefault="00000000">
      <w:pPr>
        <w:jc w:val="both"/>
        <w:rPr>
          <w:sz w:val="24"/>
          <w:szCs w:val="24"/>
        </w:rPr>
      </w:pPr>
      <w:r>
        <w:rPr>
          <w:sz w:val="24"/>
          <w:szCs w:val="24"/>
        </w:rPr>
        <w:t xml:space="preserve">………………………………………………………………………………………………… </w:t>
      </w:r>
    </w:p>
    <w:p w14:paraId="174B72CE" w14:textId="77777777" w:rsidR="00985C33" w:rsidRDefault="00000000">
      <w:pPr>
        <w:ind w:left="364" w:right="-1" w:hanging="364"/>
        <w:jc w:val="both"/>
        <w:rPr>
          <w:sz w:val="24"/>
          <w:szCs w:val="24"/>
        </w:rPr>
      </w:pPr>
      <w:r>
        <w:rPr>
          <w:sz w:val="24"/>
          <w:szCs w:val="24"/>
        </w:rPr>
        <w:t>zwanym dalej „Wykonawcą"</w:t>
      </w:r>
    </w:p>
    <w:p w14:paraId="44800F58" w14:textId="77777777" w:rsidR="00985C33" w:rsidRDefault="00985C33">
      <w:pPr>
        <w:ind w:left="364" w:right="-1" w:hanging="364"/>
        <w:jc w:val="both"/>
        <w:rPr>
          <w:sz w:val="24"/>
          <w:szCs w:val="24"/>
        </w:rPr>
      </w:pPr>
    </w:p>
    <w:p w14:paraId="7FD98562" w14:textId="77777777" w:rsidR="00985C33" w:rsidRDefault="00000000">
      <w:pPr>
        <w:spacing w:after="120"/>
        <w:ind w:left="363" w:hanging="363"/>
        <w:jc w:val="both"/>
        <w:rPr>
          <w:sz w:val="24"/>
          <w:szCs w:val="24"/>
        </w:rPr>
      </w:pPr>
      <w:r>
        <w:rPr>
          <w:sz w:val="24"/>
          <w:szCs w:val="24"/>
        </w:rPr>
        <w:t>łącznie zaś zwanymi dalej „Stronami”</w:t>
      </w:r>
    </w:p>
    <w:p w14:paraId="56DF0406" w14:textId="77777777" w:rsidR="00985C33" w:rsidRDefault="00000000">
      <w:pPr>
        <w:jc w:val="both"/>
        <w:rPr>
          <w:sz w:val="24"/>
          <w:szCs w:val="24"/>
          <w:lang w:eastAsia="en-US"/>
        </w:rPr>
      </w:pPr>
      <w:r>
        <w:rPr>
          <w:sz w:val="24"/>
          <w:szCs w:val="24"/>
          <w:lang w:eastAsia="en-US"/>
        </w:rPr>
        <w:t>Biorąc pod uwagę, że:</w:t>
      </w:r>
    </w:p>
    <w:p w14:paraId="44AA4B19" w14:textId="77777777" w:rsidR="00985C33" w:rsidRDefault="00000000">
      <w:pPr>
        <w:ind w:left="1004"/>
        <w:jc w:val="both"/>
        <w:rPr>
          <w:sz w:val="24"/>
          <w:szCs w:val="24"/>
          <w:lang w:eastAsia="en-US"/>
        </w:rPr>
      </w:pPr>
      <w:r>
        <w:rPr>
          <w:sz w:val="24"/>
          <w:szCs w:val="24"/>
          <w:lang w:eastAsia="en-US"/>
        </w:rPr>
        <w:t xml:space="preserve">- Wykonawca posiada kwalifikacje niezbędne do należytego wykonania przedmiotu  umowy, oferta Wykonawcy została wybrana jako najkorzystniejsza </w:t>
      </w:r>
    </w:p>
    <w:p w14:paraId="540FCDA8" w14:textId="77777777" w:rsidR="00985C33" w:rsidRDefault="00000000">
      <w:pPr>
        <w:ind w:left="1004"/>
        <w:jc w:val="both"/>
        <w:rPr>
          <w:sz w:val="24"/>
          <w:szCs w:val="24"/>
          <w:lang w:eastAsia="en-US"/>
        </w:rPr>
      </w:pPr>
      <w:r>
        <w:rPr>
          <w:sz w:val="24"/>
          <w:szCs w:val="24"/>
          <w:lang w:eastAsia="en-US"/>
        </w:rPr>
        <w:t xml:space="preserve">w postępowaniu o udzielenie zamówienia publicznego pod nazwą: </w:t>
      </w:r>
      <w:r>
        <w:rPr>
          <w:rFonts w:eastAsia="Times New Roman"/>
          <w:b/>
          <w:bCs/>
          <w:kern w:val="1"/>
          <w:sz w:val="24"/>
          <w:szCs w:val="24"/>
          <w:lang w:eastAsia="ar-SA"/>
        </w:rPr>
        <w:t xml:space="preserve">„Remont dachu hali widowiskowo – sportowej w Chociwlu – Etap II” </w:t>
      </w:r>
      <w:r>
        <w:rPr>
          <w:sz w:val="24"/>
          <w:szCs w:val="24"/>
          <w:lang w:eastAsia="en-US"/>
        </w:rPr>
        <w:t xml:space="preserve">przeprowadzonym zgodnie </w:t>
      </w:r>
    </w:p>
    <w:p w14:paraId="7D517C1F" w14:textId="77777777" w:rsidR="00985C33" w:rsidRDefault="00000000">
      <w:pPr>
        <w:ind w:left="1004"/>
        <w:jc w:val="both"/>
        <w:rPr>
          <w:sz w:val="24"/>
          <w:szCs w:val="24"/>
          <w:lang w:eastAsia="en-US"/>
        </w:rPr>
      </w:pPr>
      <w:r>
        <w:rPr>
          <w:sz w:val="24"/>
          <w:szCs w:val="24"/>
          <w:lang w:eastAsia="en-US"/>
        </w:rPr>
        <w:t>z ustawą z dnia 11 września 2019 r. Prawo zamówień publicznych, poprzedzającym zawarcie umowy,</w:t>
      </w:r>
    </w:p>
    <w:p w14:paraId="3A13A627" w14:textId="77777777" w:rsidR="00985C33" w:rsidRDefault="00000000">
      <w:pPr>
        <w:numPr>
          <w:ilvl w:val="0"/>
          <w:numId w:val="3"/>
        </w:numPr>
        <w:spacing w:after="200" w:line="276" w:lineRule="auto"/>
        <w:jc w:val="both"/>
        <w:rPr>
          <w:sz w:val="24"/>
          <w:szCs w:val="24"/>
          <w:lang w:eastAsia="en-US"/>
        </w:rPr>
      </w:pPr>
      <w:r>
        <w:rPr>
          <w:sz w:val="24"/>
          <w:szCs w:val="24"/>
          <w:lang w:eastAsia="en-US"/>
        </w:rPr>
        <w:t>Wykonawca w dniu podpisania umowy spełnia warunki udziału w postępowaniu określone w postępowaniu o udzielenie zamówienia publicznego poprzedzającym zawarcie umowy,</w:t>
      </w:r>
    </w:p>
    <w:p w14:paraId="1ED9E76F" w14:textId="77777777" w:rsidR="00985C33" w:rsidRDefault="00000000">
      <w:pPr>
        <w:ind w:left="644"/>
        <w:jc w:val="both"/>
        <w:rPr>
          <w:sz w:val="24"/>
          <w:szCs w:val="24"/>
          <w:lang w:eastAsia="en-US"/>
        </w:rPr>
      </w:pPr>
      <w:r>
        <w:rPr>
          <w:sz w:val="24"/>
          <w:szCs w:val="24"/>
          <w:lang w:eastAsia="en-US"/>
        </w:rPr>
        <w:t>-  Intencją Stron umowy jest osiągnięcie w wyniku jej realizacji rezultatu w postaci zgodnie z dokumentacją dołączoną do SWZ.</w:t>
      </w:r>
    </w:p>
    <w:p w14:paraId="289048D2" w14:textId="77777777" w:rsidR="00985C33" w:rsidRDefault="00000000">
      <w:pPr>
        <w:spacing w:after="120"/>
        <w:jc w:val="both"/>
        <w:rPr>
          <w:sz w:val="24"/>
          <w:szCs w:val="24"/>
          <w:lang w:eastAsia="en-US"/>
        </w:rPr>
      </w:pPr>
      <w:r>
        <w:rPr>
          <w:sz w:val="24"/>
          <w:szCs w:val="24"/>
          <w:lang w:eastAsia="en-US"/>
        </w:rPr>
        <w:t>Strony uzgadniają warunki umowy jak niżej oraz oświadczają, że ich prawa i obowiązki określone w tej umowie są zgodne z przepisami prawa polskiego oraz że uwarunkowania prawne, techniczne i finansowe są wystarczające do należytego wypełnienia wszystkich zobowiązań przez Strony tej umowy.</w:t>
      </w:r>
    </w:p>
    <w:p w14:paraId="42465C4F" w14:textId="77777777" w:rsidR="00985C33" w:rsidRDefault="00985C33">
      <w:pPr>
        <w:spacing w:after="120"/>
        <w:ind w:left="363" w:hanging="363"/>
        <w:jc w:val="both"/>
        <w:rPr>
          <w:color w:val="FF0000"/>
          <w:sz w:val="24"/>
          <w:szCs w:val="24"/>
        </w:rPr>
      </w:pPr>
    </w:p>
    <w:p w14:paraId="20500922" w14:textId="77777777" w:rsidR="00985C33" w:rsidRDefault="00985C33">
      <w:pPr>
        <w:spacing w:after="120"/>
        <w:ind w:left="363" w:hanging="363"/>
        <w:jc w:val="both"/>
        <w:rPr>
          <w:sz w:val="24"/>
          <w:szCs w:val="24"/>
        </w:rPr>
      </w:pPr>
    </w:p>
    <w:p w14:paraId="397B2D4D" w14:textId="77777777" w:rsidR="00985C33" w:rsidRDefault="00985C33">
      <w:pPr>
        <w:spacing w:before="120" w:after="120"/>
        <w:ind w:left="363" w:hanging="363"/>
        <w:contextualSpacing/>
        <w:jc w:val="center"/>
        <w:rPr>
          <w:b/>
          <w:bCs/>
          <w:sz w:val="24"/>
          <w:szCs w:val="24"/>
        </w:rPr>
      </w:pPr>
    </w:p>
    <w:p w14:paraId="4585B58B" w14:textId="77777777" w:rsidR="00985C33" w:rsidRDefault="00985C33">
      <w:pPr>
        <w:spacing w:before="120" w:after="120"/>
        <w:ind w:left="363" w:hanging="363"/>
        <w:contextualSpacing/>
        <w:jc w:val="center"/>
        <w:rPr>
          <w:b/>
          <w:bCs/>
          <w:sz w:val="24"/>
          <w:szCs w:val="24"/>
        </w:rPr>
      </w:pPr>
    </w:p>
    <w:p w14:paraId="359275C8" w14:textId="77777777" w:rsidR="00985C33" w:rsidRDefault="00985C33">
      <w:pPr>
        <w:spacing w:before="120" w:after="120"/>
        <w:ind w:left="363" w:hanging="363"/>
        <w:contextualSpacing/>
        <w:jc w:val="center"/>
        <w:rPr>
          <w:b/>
          <w:bCs/>
          <w:sz w:val="24"/>
          <w:szCs w:val="24"/>
        </w:rPr>
      </w:pPr>
    </w:p>
    <w:p w14:paraId="4EBD3CCB" w14:textId="77777777" w:rsidR="00985C33" w:rsidRDefault="00985C33">
      <w:pPr>
        <w:spacing w:before="120" w:after="120"/>
        <w:ind w:left="363" w:hanging="363"/>
        <w:contextualSpacing/>
        <w:jc w:val="center"/>
        <w:rPr>
          <w:b/>
          <w:bCs/>
          <w:sz w:val="24"/>
          <w:szCs w:val="24"/>
        </w:rPr>
      </w:pPr>
    </w:p>
    <w:p w14:paraId="4CD207FE" w14:textId="77777777" w:rsidR="00985C33" w:rsidRDefault="00985C33">
      <w:pPr>
        <w:spacing w:before="120" w:after="120"/>
        <w:ind w:left="363" w:hanging="363"/>
        <w:contextualSpacing/>
        <w:jc w:val="center"/>
        <w:rPr>
          <w:b/>
          <w:bCs/>
          <w:sz w:val="24"/>
          <w:szCs w:val="24"/>
        </w:rPr>
      </w:pPr>
    </w:p>
    <w:p w14:paraId="308989B8" w14:textId="77777777" w:rsidR="00985C33" w:rsidRDefault="00985C33">
      <w:pPr>
        <w:spacing w:before="120" w:after="120"/>
        <w:ind w:left="363" w:hanging="363"/>
        <w:contextualSpacing/>
        <w:jc w:val="center"/>
        <w:rPr>
          <w:b/>
          <w:bCs/>
          <w:sz w:val="24"/>
          <w:szCs w:val="24"/>
        </w:rPr>
      </w:pPr>
    </w:p>
    <w:p w14:paraId="277527A5" w14:textId="77777777" w:rsidR="00985C33" w:rsidRDefault="00985C33">
      <w:pPr>
        <w:spacing w:before="120" w:after="120"/>
        <w:ind w:left="363" w:hanging="363"/>
        <w:contextualSpacing/>
        <w:jc w:val="center"/>
        <w:rPr>
          <w:b/>
          <w:bCs/>
          <w:sz w:val="24"/>
          <w:szCs w:val="24"/>
        </w:rPr>
      </w:pPr>
    </w:p>
    <w:p w14:paraId="547EA993" w14:textId="77777777" w:rsidR="00985C33" w:rsidRDefault="00985C33">
      <w:pPr>
        <w:spacing w:before="120" w:after="120"/>
        <w:ind w:left="363" w:hanging="363"/>
        <w:contextualSpacing/>
        <w:jc w:val="center"/>
        <w:rPr>
          <w:b/>
          <w:bCs/>
          <w:sz w:val="24"/>
          <w:szCs w:val="24"/>
        </w:rPr>
      </w:pPr>
    </w:p>
    <w:p w14:paraId="1A3C54EE" w14:textId="77777777" w:rsidR="00985C33" w:rsidRDefault="00000000">
      <w:pPr>
        <w:spacing w:before="120" w:after="120"/>
        <w:ind w:left="363" w:hanging="363"/>
        <w:contextualSpacing/>
        <w:jc w:val="center"/>
        <w:rPr>
          <w:b/>
          <w:bCs/>
          <w:sz w:val="24"/>
          <w:szCs w:val="24"/>
        </w:rPr>
      </w:pPr>
      <w:r>
        <w:rPr>
          <w:b/>
          <w:bCs/>
          <w:sz w:val="24"/>
          <w:szCs w:val="24"/>
        </w:rPr>
        <w:t>§ 1 Przedmiot Umowy</w:t>
      </w:r>
    </w:p>
    <w:p w14:paraId="1792F0DA" w14:textId="77777777" w:rsidR="00985C33" w:rsidRDefault="00985C33">
      <w:pPr>
        <w:spacing w:before="120" w:after="120"/>
        <w:ind w:left="363" w:hanging="363"/>
        <w:contextualSpacing/>
        <w:jc w:val="center"/>
        <w:rPr>
          <w:b/>
          <w:bCs/>
          <w:sz w:val="24"/>
          <w:szCs w:val="24"/>
        </w:rPr>
      </w:pPr>
    </w:p>
    <w:p w14:paraId="7B2E8C1F" w14:textId="60F062D0" w:rsidR="00985C33" w:rsidRDefault="00000000">
      <w:pPr>
        <w:numPr>
          <w:ilvl w:val="0"/>
          <w:numId w:val="4"/>
        </w:numPr>
        <w:spacing w:after="120"/>
        <w:ind w:left="426"/>
        <w:jc w:val="both"/>
        <w:rPr>
          <w:sz w:val="24"/>
          <w:szCs w:val="24"/>
        </w:rPr>
      </w:pPr>
      <w:r>
        <w:rPr>
          <w:sz w:val="24"/>
          <w:szCs w:val="24"/>
        </w:rPr>
        <w:t>Umowa niniejsza zawarta została w wyniku przeprowadzonego postępowania                      o udzielenie zamówienia publicznego w trybie podstawowym, zgodnie z przepisami ustawy z dnia 11 września 2019 r. Prawo zamówień publicznych (zwanej dalej: „ustawą PZP”; Dz.U. z 2023 r. poz. 1605 z późn.zm.).</w:t>
      </w:r>
      <w:r>
        <w:rPr>
          <w:color w:val="FF0000"/>
          <w:sz w:val="24"/>
          <w:szCs w:val="24"/>
        </w:rPr>
        <w:t xml:space="preserve"> </w:t>
      </w:r>
      <w:r>
        <w:rPr>
          <w:rFonts w:eastAsia="Lucida Sans Unicode"/>
          <w:sz w:val="24"/>
          <w:szCs w:val="24"/>
          <w:lang w:eastAsia="ar-SA"/>
        </w:rPr>
        <w:t xml:space="preserve"> </w:t>
      </w:r>
      <w:r>
        <w:rPr>
          <w:sz w:val="24"/>
          <w:szCs w:val="24"/>
        </w:rPr>
        <w:t xml:space="preserve"> </w:t>
      </w:r>
    </w:p>
    <w:p w14:paraId="43C2728E" w14:textId="77777777" w:rsidR="00985C33" w:rsidRDefault="00000000">
      <w:pPr>
        <w:ind w:left="426" w:firstLine="60"/>
        <w:jc w:val="both"/>
        <w:rPr>
          <w:color w:val="000000"/>
          <w:sz w:val="24"/>
          <w:szCs w:val="24"/>
        </w:rPr>
      </w:pPr>
      <w:r>
        <w:rPr>
          <w:sz w:val="24"/>
          <w:szCs w:val="24"/>
        </w:rPr>
        <w:t>Zgodnie z wynikiem postępowania o udzielenie zamówienia publicznego  [numer sprawy ………………, numer publikacji w Biuletynie Zamówień Publicznych ………….. z dnia  ……………..] oraz ofertą Wykonawca przyjmuje do wykonania roboty budowlane (</w:t>
      </w:r>
      <w:r>
        <w:rPr>
          <w:color w:val="000000"/>
          <w:sz w:val="24"/>
          <w:szCs w:val="24"/>
        </w:rPr>
        <w:t>zwane dalej „robotami budowlanymi” lub „robotami”) w ramach przewidzianego Umową zadania pn.:</w:t>
      </w:r>
      <w:r>
        <w:rPr>
          <w:color w:val="000000"/>
        </w:rPr>
        <w:t xml:space="preserve"> </w:t>
      </w:r>
      <w:r>
        <w:rPr>
          <w:color w:val="000000"/>
          <w:sz w:val="24"/>
          <w:szCs w:val="24"/>
        </w:rPr>
        <w:t xml:space="preserve">„Remont dachu hali widowiskowo – sportowej </w:t>
      </w:r>
    </w:p>
    <w:p w14:paraId="15B17DA4" w14:textId="398C9A73" w:rsidR="00985C33" w:rsidRDefault="00000000">
      <w:pPr>
        <w:ind w:left="426" w:firstLine="60"/>
        <w:jc w:val="both"/>
        <w:rPr>
          <w:sz w:val="24"/>
          <w:szCs w:val="24"/>
        </w:rPr>
      </w:pPr>
      <w:r>
        <w:rPr>
          <w:color w:val="000000"/>
          <w:sz w:val="24"/>
          <w:szCs w:val="24"/>
        </w:rPr>
        <w:t>w Chociwlu” opisanego, w treści SWZ i jej załącznikach (w szczególności Załącznik nr 1 Specyfikacja Techniczna Wykonania i Odbioru</w:t>
      </w:r>
      <w:r>
        <w:rPr>
          <w:sz w:val="24"/>
          <w:szCs w:val="24"/>
        </w:rPr>
        <w:t xml:space="preserve"> Robót Budowlanych (zwaną dalej: „STWiORB”</w:t>
      </w:r>
      <w:r>
        <w:rPr>
          <w:color w:val="000000"/>
          <w:sz w:val="24"/>
          <w:szCs w:val="24"/>
        </w:rPr>
        <w:t xml:space="preserve"> oraz Załącznik nr 12  przedmiary robót  </w:t>
      </w:r>
      <w:r>
        <w:rPr>
          <w:sz w:val="24"/>
          <w:szCs w:val="24"/>
        </w:rPr>
        <w:t xml:space="preserve">) , zgodnie </w:t>
      </w:r>
    </w:p>
    <w:p w14:paraId="552DBE11" w14:textId="77777777" w:rsidR="00985C33" w:rsidRDefault="00000000">
      <w:pPr>
        <w:ind w:left="426"/>
        <w:jc w:val="both"/>
        <w:rPr>
          <w:sz w:val="24"/>
          <w:szCs w:val="24"/>
        </w:rPr>
      </w:pPr>
      <w:r>
        <w:rPr>
          <w:sz w:val="24"/>
          <w:szCs w:val="24"/>
        </w:rPr>
        <w:t xml:space="preserve">z zasadami wiedzy technicznej i obowiązującym porządkiem prawnym, w terminie określonym Umową. Wykonawca zobowiązuje się wykonać wszystkie (opisane dokumentacją, STWiORB  i pomocniczo w przedmiarach robót) roboty budowlane, niezbędne do realizacji Przedmiotu Umowy oraz roboty wprost nie nazwane, a konieczne do realizacji Przedmiotu Umowy. </w:t>
      </w:r>
    </w:p>
    <w:p w14:paraId="56E16293" w14:textId="620DF08A" w:rsidR="00985C33" w:rsidRDefault="00000000">
      <w:pPr>
        <w:numPr>
          <w:ilvl w:val="0"/>
          <w:numId w:val="4"/>
        </w:numPr>
        <w:spacing w:after="120"/>
        <w:ind w:left="284"/>
        <w:jc w:val="both"/>
        <w:rPr>
          <w:sz w:val="24"/>
          <w:szCs w:val="24"/>
        </w:rPr>
      </w:pPr>
      <w:r>
        <w:rPr>
          <w:sz w:val="24"/>
          <w:szCs w:val="24"/>
        </w:rPr>
        <w:t xml:space="preserve">Przedmiotem zamówienia jest wykonanie robót budowlanych polegających na wykonaniu wtórnego pokrycia dachowego wraz z obróbkami blacharskimi z blachy ocynkowanej i powlekanej oraz demontażu i ponownego montażu części dachowej instalacji odgromowej. </w:t>
      </w:r>
    </w:p>
    <w:p w14:paraId="1F8F776C" w14:textId="77777777" w:rsidR="00985C33" w:rsidRDefault="00000000">
      <w:pPr>
        <w:ind w:left="284"/>
        <w:jc w:val="both"/>
        <w:rPr>
          <w:bCs/>
          <w:iCs/>
          <w:spacing w:val="4"/>
          <w:sz w:val="24"/>
          <w:szCs w:val="24"/>
        </w:rPr>
      </w:pPr>
      <w:r>
        <w:rPr>
          <w:bCs/>
          <w:iCs/>
          <w:spacing w:val="4"/>
          <w:sz w:val="24"/>
          <w:szCs w:val="24"/>
        </w:rPr>
        <w:t xml:space="preserve">3.Zadanie realizowane jest na podstawie dokumentacji </w:t>
      </w:r>
      <w:r>
        <w:rPr>
          <w:sz w:val="24"/>
          <w:szCs w:val="24"/>
        </w:rPr>
        <w:t>STWiORB</w:t>
      </w:r>
      <w:r>
        <w:rPr>
          <w:bCs/>
          <w:iCs/>
          <w:spacing w:val="4"/>
          <w:sz w:val="24"/>
          <w:szCs w:val="24"/>
        </w:rPr>
        <w:t xml:space="preserve">, pomocniczo </w:t>
      </w:r>
    </w:p>
    <w:p w14:paraId="5DE531CA" w14:textId="77777777" w:rsidR="00985C33" w:rsidRDefault="00000000">
      <w:pPr>
        <w:ind w:left="284"/>
        <w:jc w:val="both"/>
        <w:rPr>
          <w:bCs/>
          <w:iCs/>
          <w:spacing w:val="4"/>
          <w:sz w:val="24"/>
          <w:szCs w:val="24"/>
        </w:rPr>
      </w:pPr>
      <w:r>
        <w:rPr>
          <w:bCs/>
          <w:iCs/>
          <w:spacing w:val="4"/>
          <w:sz w:val="24"/>
          <w:szCs w:val="24"/>
        </w:rPr>
        <w:t xml:space="preserve">w przedmiarach robót. Prace muszą być wykonane zgodnie z obowiązującymi przepisami i normami. </w:t>
      </w:r>
    </w:p>
    <w:p w14:paraId="3CB3FE21" w14:textId="77777777" w:rsidR="00985C33" w:rsidRDefault="00000000">
      <w:pPr>
        <w:pStyle w:val="Bezodstpw"/>
        <w:numPr>
          <w:ilvl w:val="0"/>
          <w:numId w:val="4"/>
        </w:numPr>
        <w:spacing w:after="120"/>
        <w:ind w:left="284"/>
        <w:jc w:val="both"/>
        <w:rPr>
          <w:sz w:val="24"/>
          <w:szCs w:val="24"/>
        </w:rPr>
      </w:pPr>
      <w:r>
        <w:rPr>
          <w:sz w:val="24"/>
          <w:szCs w:val="24"/>
        </w:rPr>
        <w:t>Wykonawca przekaże Zamawiającemu kompletny Przedmiot zamówienia po dokonaniu komisyjnego odbioru końcowego, podpisaniu protokołu odbioru końcowego.</w:t>
      </w:r>
    </w:p>
    <w:p w14:paraId="60291978" w14:textId="77777777" w:rsidR="00985C33" w:rsidRDefault="00000000">
      <w:pPr>
        <w:pStyle w:val="Bezodstpw"/>
        <w:numPr>
          <w:ilvl w:val="0"/>
          <w:numId w:val="4"/>
        </w:numPr>
        <w:spacing w:after="120"/>
        <w:ind w:left="284"/>
        <w:jc w:val="both"/>
        <w:rPr>
          <w:sz w:val="24"/>
          <w:szCs w:val="24"/>
        </w:rPr>
      </w:pPr>
      <w:r>
        <w:rPr>
          <w:sz w:val="24"/>
          <w:szCs w:val="24"/>
        </w:rPr>
        <w:t xml:space="preserve">Przedstawione w ww. dokumentach wskazania na urządzenia techniczne i materiały należy traktować jako wytyczne minimalne określające standard materiałów i technologii wykonania. Wykonawca może zastosować materiały i rozwiązania równoważne w stosunku do określonych w SWZ i jej załącznikach z zastrzeżeniem, iż nie mogą one w żadnym stopniu obniżać standardów jakościowych i trwałości użytkowej przyjętych rozwiązań. </w:t>
      </w:r>
    </w:p>
    <w:p w14:paraId="23C2F680" w14:textId="77777777" w:rsidR="00985C33" w:rsidRDefault="00000000">
      <w:pPr>
        <w:numPr>
          <w:ilvl w:val="0"/>
          <w:numId w:val="4"/>
        </w:numPr>
        <w:ind w:left="363" w:hanging="363"/>
        <w:jc w:val="both"/>
        <w:rPr>
          <w:sz w:val="24"/>
          <w:szCs w:val="24"/>
        </w:rPr>
      </w:pPr>
      <w:r>
        <w:rPr>
          <w:sz w:val="24"/>
          <w:szCs w:val="24"/>
        </w:rPr>
        <w:t xml:space="preserve">Wszystkie dokumenty opisujące Przedmiot Umowy wskazane w niniejszym paragrafie, Strony będą traktować jako wzajemnie uzupełniające się w tym znaczeniu, iż </w:t>
      </w:r>
    </w:p>
    <w:p w14:paraId="0977412E" w14:textId="77777777" w:rsidR="00985C33" w:rsidRDefault="00000000">
      <w:pPr>
        <w:ind w:left="363"/>
        <w:jc w:val="both"/>
        <w:rPr>
          <w:sz w:val="24"/>
          <w:szCs w:val="24"/>
        </w:rPr>
      </w:pPr>
      <w:r>
        <w:rPr>
          <w:sz w:val="24"/>
          <w:szCs w:val="24"/>
        </w:rPr>
        <w:t>w przypadku stwierdzenia w nich jakichkolwiek wieloznaczności lub rozbieżności Strony nie mogą z powołaniem się na tą okoliczność ograniczyć zakresu zobowiązania, ani zakresu należytej staranności. W przypadku wykluczających się zapisów w dokumentach opisujących Przedmiot Umowy dla celów interpretacji będą miały pierwszeństwo dokumenty zgodnie z następującą kolejnością:</w:t>
      </w:r>
    </w:p>
    <w:p w14:paraId="3F0C296C" w14:textId="77777777" w:rsidR="00985C33" w:rsidRDefault="00000000">
      <w:pPr>
        <w:pStyle w:val="Akapitzlist"/>
        <w:widowControl/>
        <w:numPr>
          <w:ilvl w:val="0"/>
          <w:numId w:val="5"/>
        </w:numPr>
        <w:tabs>
          <w:tab w:val="clear" w:pos="1944"/>
        </w:tabs>
        <w:autoSpaceDE/>
        <w:adjustRightInd/>
        <w:spacing w:after="120"/>
        <w:ind w:left="647" w:hanging="284"/>
        <w:jc w:val="both"/>
        <w:rPr>
          <w:b w:val="0"/>
          <w:sz w:val="24"/>
          <w:szCs w:val="24"/>
        </w:rPr>
      </w:pPr>
      <w:r>
        <w:rPr>
          <w:b w:val="0"/>
          <w:sz w:val="24"/>
          <w:szCs w:val="24"/>
        </w:rPr>
        <w:t xml:space="preserve">Specyfikacja Warunków Zamówienia ( dalej: ,,SWZ”)  </w:t>
      </w:r>
    </w:p>
    <w:p w14:paraId="509DF86A" w14:textId="77777777" w:rsidR="00985C33" w:rsidRDefault="00000000">
      <w:pPr>
        <w:pStyle w:val="Akapitzlist"/>
        <w:widowControl/>
        <w:numPr>
          <w:ilvl w:val="0"/>
          <w:numId w:val="5"/>
        </w:numPr>
        <w:tabs>
          <w:tab w:val="clear" w:pos="1944"/>
        </w:tabs>
        <w:autoSpaceDE/>
        <w:adjustRightInd/>
        <w:spacing w:after="120"/>
        <w:ind w:left="647" w:hanging="284"/>
        <w:jc w:val="both"/>
        <w:rPr>
          <w:b w:val="0"/>
          <w:sz w:val="24"/>
          <w:szCs w:val="24"/>
        </w:rPr>
      </w:pPr>
      <w:r>
        <w:rPr>
          <w:b w:val="0"/>
          <w:sz w:val="24"/>
          <w:szCs w:val="24"/>
        </w:rPr>
        <w:t>Umowa;</w:t>
      </w:r>
    </w:p>
    <w:p w14:paraId="574FCEBA" w14:textId="77777777" w:rsidR="00985C33" w:rsidRDefault="00000000">
      <w:pPr>
        <w:pStyle w:val="Akapitzlist"/>
        <w:widowControl/>
        <w:numPr>
          <w:ilvl w:val="0"/>
          <w:numId w:val="5"/>
        </w:numPr>
        <w:tabs>
          <w:tab w:val="clear" w:pos="1944"/>
        </w:tabs>
        <w:autoSpaceDE/>
        <w:adjustRightInd/>
        <w:spacing w:after="60"/>
        <w:ind w:left="647" w:hanging="284"/>
        <w:jc w:val="both"/>
        <w:rPr>
          <w:b w:val="0"/>
          <w:sz w:val="24"/>
          <w:szCs w:val="24"/>
        </w:rPr>
      </w:pPr>
      <w:r>
        <w:rPr>
          <w:b w:val="0"/>
          <w:sz w:val="24"/>
          <w:szCs w:val="24"/>
        </w:rPr>
        <w:t>STWiORB;</w:t>
      </w:r>
    </w:p>
    <w:p w14:paraId="2BBA95B4" w14:textId="77777777" w:rsidR="00985C33" w:rsidRDefault="00000000">
      <w:pPr>
        <w:pStyle w:val="Akapitzlist"/>
        <w:widowControl/>
        <w:numPr>
          <w:ilvl w:val="0"/>
          <w:numId w:val="5"/>
        </w:numPr>
        <w:tabs>
          <w:tab w:val="clear" w:pos="1944"/>
        </w:tabs>
        <w:autoSpaceDE/>
        <w:adjustRightInd/>
        <w:spacing w:after="60"/>
        <w:ind w:left="647" w:hanging="284"/>
        <w:jc w:val="both"/>
        <w:rPr>
          <w:b w:val="0"/>
          <w:sz w:val="24"/>
          <w:szCs w:val="24"/>
        </w:rPr>
      </w:pPr>
      <w:r>
        <w:rPr>
          <w:b w:val="0"/>
          <w:sz w:val="24"/>
          <w:szCs w:val="24"/>
        </w:rPr>
        <w:t>Kosztorys Wykonawcy.</w:t>
      </w:r>
    </w:p>
    <w:p w14:paraId="300DF5F4" w14:textId="77777777" w:rsidR="00985C33" w:rsidRDefault="00000000">
      <w:pPr>
        <w:pStyle w:val="Akapitzlist"/>
        <w:spacing w:after="120"/>
        <w:ind w:left="363"/>
        <w:jc w:val="both"/>
        <w:rPr>
          <w:b w:val="0"/>
          <w:sz w:val="24"/>
          <w:szCs w:val="24"/>
        </w:rPr>
      </w:pPr>
      <w:r>
        <w:rPr>
          <w:b w:val="0"/>
          <w:sz w:val="24"/>
          <w:szCs w:val="24"/>
        </w:rPr>
        <w:t xml:space="preserve">W celu wyeliminowania stwierdzonych rozbieżności pomiędzy dokumentami, o których </w:t>
      </w:r>
      <w:r>
        <w:rPr>
          <w:b w:val="0"/>
          <w:sz w:val="24"/>
          <w:szCs w:val="24"/>
        </w:rPr>
        <w:lastRenderedPageBreak/>
        <w:t>mowa powyżej Zamawiający jest zobowiązany niezwłocznie przekazać informację na piśmie występującemu o wyjaśnienie rozbieżności, z zachowaniem przy interpretacji rozbieżności zasady pierwszeństwa kolejności ww. dokumentów.</w:t>
      </w:r>
    </w:p>
    <w:p w14:paraId="22A16A22" w14:textId="4BD1BD5E" w:rsidR="00985C33" w:rsidRDefault="00000000">
      <w:pPr>
        <w:pStyle w:val="Akapitzlist"/>
        <w:numPr>
          <w:ilvl w:val="0"/>
          <w:numId w:val="4"/>
        </w:numPr>
        <w:spacing w:after="120"/>
        <w:ind w:left="363" w:hanging="363"/>
        <w:jc w:val="both"/>
        <w:rPr>
          <w:b w:val="0"/>
          <w:sz w:val="24"/>
          <w:szCs w:val="24"/>
        </w:rPr>
      </w:pPr>
      <w:r>
        <w:rPr>
          <w:b w:val="0"/>
          <w:sz w:val="24"/>
          <w:szCs w:val="24"/>
        </w:rPr>
        <w:t>Najpóźniej do dnia przekazania placu budowy Wykonawca wykona i dostarczy Zamawiającemu Kosztorys. Wykonawca wykona Kosztorys z zachowaniem co najmniej warunków realizacji robót określonych w dokumentach wymienionych w ust. 5. Kosztorys będzie spójny z metodologią, jednostkami obmiarowymi oraz nazewnictwem robót występującym w dokumentach wymienionych w ust. 5. Zamawiającemu przysługuje prawo wezwania Wykonawcy do skorygowania wad Kosztorysu na każdym etapie realizacji robót. Wszelkie błędy, zaniechania w Kosztorysie obciążać będą wyłącznie Wykonawcę. Kosztorys wraz z zestawieniem materiałów i sprzętu winien być sporządzony metodą szczegółową (na stronie tytułowej musi być podana cena jednostkowa robocizny, narzuty oraz podsumowanie). Kosztorys jest dokumentem, który będzie służył do ustalenia należnego wynagrodzenia Wykonawcy w przypadkach określonych w umowie, ma charakter pomocniczy i nie wpływa na rodzaj umówionego wynagrodzenia (wynagrodzenie ryczałtowe).</w:t>
      </w:r>
    </w:p>
    <w:p w14:paraId="257161AF" w14:textId="77777777" w:rsidR="00985C33" w:rsidRDefault="00985C33">
      <w:pPr>
        <w:spacing w:before="120" w:after="120"/>
        <w:ind w:left="363" w:hanging="363"/>
        <w:jc w:val="center"/>
        <w:rPr>
          <w:b/>
          <w:bCs/>
          <w:sz w:val="24"/>
          <w:szCs w:val="24"/>
        </w:rPr>
      </w:pPr>
    </w:p>
    <w:p w14:paraId="09BD4D6B" w14:textId="77777777" w:rsidR="00985C33" w:rsidRDefault="00000000">
      <w:pPr>
        <w:spacing w:before="120" w:after="120"/>
        <w:ind w:left="363" w:hanging="363"/>
        <w:contextualSpacing/>
        <w:jc w:val="center"/>
        <w:rPr>
          <w:b/>
          <w:bCs/>
          <w:sz w:val="24"/>
          <w:szCs w:val="24"/>
        </w:rPr>
      </w:pPr>
      <w:bookmarkStart w:id="0" w:name="_Hlk125111881"/>
      <w:r>
        <w:rPr>
          <w:b/>
          <w:bCs/>
          <w:sz w:val="24"/>
          <w:szCs w:val="24"/>
        </w:rPr>
        <w:t>§</w:t>
      </w:r>
      <w:bookmarkEnd w:id="0"/>
      <w:r>
        <w:rPr>
          <w:b/>
          <w:bCs/>
          <w:sz w:val="24"/>
          <w:szCs w:val="24"/>
        </w:rPr>
        <w:t xml:space="preserve"> 2 Forma i wysokość wynagrodzenia</w:t>
      </w:r>
    </w:p>
    <w:p w14:paraId="3E4FC95A" w14:textId="77777777" w:rsidR="00985C33" w:rsidRDefault="00985C33">
      <w:pPr>
        <w:spacing w:before="120" w:after="120"/>
        <w:ind w:left="363" w:hanging="363"/>
        <w:contextualSpacing/>
        <w:jc w:val="center"/>
        <w:rPr>
          <w:b/>
          <w:bCs/>
          <w:sz w:val="24"/>
          <w:szCs w:val="24"/>
        </w:rPr>
      </w:pPr>
    </w:p>
    <w:p w14:paraId="15EC667A" w14:textId="77777777" w:rsidR="00985C33" w:rsidRDefault="00000000">
      <w:pPr>
        <w:numPr>
          <w:ilvl w:val="1"/>
          <w:numId w:val="6"/>
        </w:numPr>
        <w:tabs>
          <w:tab w:val="clear" w:pos="360"/>
        </w:tabs>
        <w:spacing w:after="120"/>
        <w:ind w:left="363" w:hanging="363"/>
        <w:jc w:val="both"/>
        <w:rPr>
          <w:b/>
          <w:sz w:val="24"/>
          <w:szCs w:val="24"/>
        </w:rPr>
      </w:pPr>
      <w:r>
        <w:rPr>
          <w:sz w:val="24"/>
          <w:szCs w:val="24"/>
        </w:rPr>
        <w:t>Za wykonanie Przedmiotu Umowy zostanie zapłacone Wykonawcy łączne wynagrodzenie ryczałtowe brutto</w:t>
      </w:r>
      <w:r>
        <w:rPr>
          <w:b/>
          <w:sz w:val="24"/>
          <w:szCs w:val="24"/>
        </w:rPr>
        <w:t xml:space="preserve"> </w:t>
      </w:r>
      <w:r>
        <w:rPr>
          <w:sz w:val="24"/>
          <w:szCs w:val="24"/>
        </w:rPr>
        <w:t>……………………. zł (</w:t>
      </w:r>
      <w:r>
        <w:rPr>
          <w:i/>
          <w:sz w:val="24"/>
          <w:szCs w:val="24"/>
        </w:rPr>
        <w:t>słownie: ……………………………….. złotych)</w:t>
      </w:r>
      <w:r>
        <w:rPr>
          <w:sz w:val="24"/>
          <w:szCs w:val="24"/>
        </w:rPr>
        <w:t xml:space="preserve">, w tym netto ……………………………… zł + …… % VAT . </w:t>
      </w:r>
    </w:p>
    <w:p w14:paraId="29241590" w14:textId="77777777" w:rsidR="00985C33" w:rsidRDefault="00000000">
      <w:pPr>
        <w:numPr>
          <w:ilvl w:val="1"/>
          <w:numId w:val="6"/>
        </w:numPr>
        <w:tabs>
          <w:tab w:val="clear" w:pos="360"/>
        </w:tabs>
        <w:spacing w:after="120"/>
        <w:ind w:left="363" w:hanging="363"/>
        <w:jc w:val="both"/>
        <w:rPr>
          <w:b/>
          <w:sz w:val="24"/>
          <w:szCs w:val="24"/>
        </w:rPr>
      </w:pPr>
      <w:r>
        <w:rPr>
          <w:sz w:val="24"/>
          <w:szCs w:val="24"/>
        </w:rPr>
        <w:t xml:space="preserve">Wynagrodzenie, o którym mowa w ust. 1 obejmuje wszelkie koszty bezpośrednie, pośrednie i ogólne związane z realizacją Przedmiotu Umowy opisanego w SWZ, STWiORB oraz uwzględnia wszystkie obowiązujące w Polsce podatki, łącznie z VAT oraz opłaty celne i inne opłaty związane z wykonywaniem robót. </w:t>
      </w:r>
    </w:p>
    <w:p w14:paraId="685BF47A" w14:textId="77777777" w:rsidR="00985C33" w:rsidRDefault="00000000">
      <w:pPr>
        <w:numPr>
          <w:ilvl w:val="1"/>
          <w:numId w:val="6"/>
        </w:numPr>
        <w:tabs>
          <w:tab w:val="clear" w:pos="360"/>
        </w:tabs>
        <w:spacing w:after="120"/>
        <w:ind w:left="363" w:hanging="363"/>
        <w:jc w:val="both"/>
        <w:rPr>
          <w:sz w:val="24"/>
          <w:szCs w:val="24"/>
        </w:rPr>
      </w:pPr>
      <w:r>
        <w:rPr>
          <w:sz w:val="24"/>
          <w:szCs w:val="24"/>
        </w:rPr>
        <w:t>Zamawiający zapłaci Wykonawcy umówione Wynagrodzenie zgodnie z zasadami określonymi Umową.</w:t>
      </w:r>
    </w:p>
    <w:p w14:paraId="2ABECAE2" w14:textId="77777777" w:rsidR="00985C33" w:rsidRDefault="00000000">
      <w:pPr>
        <w:numPr>
          <w:ilvl w:val="1"/>
          <w:numId w:val="6"/>
        </w:numPr>
        <w:spacing w:after="60"/>
        <w:jc w:val="both"/>
        <w:rPr>
          <w:sz w:val="24"/>
          <w:szCs w:val="24"/>
        </w:rPr>
      </w:pPr>
      <w:r>
        <w:rPr>
          <w:sz w:val="24"/>
          <w:szCs w:val="24"/>
        </w:rPr>
        <w:t>Rozliczenie za wykonanie robót budowlanych stanowiących Przedmiot Umowy będzie dokonywane  na podstawie prawidłowo wystawionej faktury końcowej, z uwzględnieniem potrąceń wynikających z umowy. Fakturę końcową należy wystawić po zakończeniu realizacji przedmiotu umowy. Zapłata wynagrodzenia nastąpi w terminie 30 dni od dnia doręczenia prawidłowo wystawionej faktury.</w:t>
      </w:r>
    </w:p>
    <w:p w14:paraId="7479FC6A" w14:textId="77777777" w:rsidR="00985C33" w:rsidRDefault="00000000">
      <w:pPr>
        <w:numPr>
          <w:ilvl w:val="1"/>
          <w:numId w:val="6"/>
        </w:numPr>
        <w:spacing w:after="120"/>
        <w:jc w:val="both"/>
        <w:rPr>
          <w:sz w:val="24"/>
          <w:szCs w:val="24"/>
        </w:rPr>
      </w:pPr>
      <w:r>
        <w:rPr>
          <w:sz w:val="24"/>
          <w:szCs w:val="24"/>
          <w:lang w:eastAsia="en-US"/>
        </w:rPr>
        <w:t xml:space="preserve">Zamawiający oświadcza, że będzie realizować płatności za faktury z zastosowaniem mechanizmu podzielonej płatności, tzw. </w:t>
      </w:r>
      <w:r>
        <w:rPr>
          <w:i/>
          <w:sz w:val="24"/>
          <w:szCs w:val="24"/>
          <w:lang w:eastAsia="en-US"/>
        </w:rPr>
        <w:t>split payment</w:t>
      </w:r>
      <w:r>
        <w:rPr>
          <w:sz w:val="24"/>
          <w:szCs w:val="24"/>
          <w:lang w:eastAsia="en-US"/>
        </w:rPr>
        <w:t xml:space="preserve">. </w:t>
      </w:r>
      <w:r>
        <w:rPr>
          <w:sz w:val="24"/>
          <w:szCs w:val="24"/>
        </w:rPr>
        <w:t xml:space="preserve">Zapłatę w tym systemie uznaje się za dokonanie płatności w terminach, o których mowa w ust. 7 i 12. </w:t>
      </w:r>
    </w:p>
    <w:p w14:paraId="06D5772E" w14:textId="77777777" w:rsidR="00985C33" w:rsidRDefault="00000000">
      <w:pPr>
        <w:numPr>
          <w:ilvl w:val="1"/>
          <w:numId w:val="6"/>
        </w:numPr>
        <w:spacing w:after="120"/>
        <w:jc w:val="both"/>
        <w:rPr>
          <w:sz w:val="24"/>
          <w:szCs w:val="24"/>
        </w:rPr>
      </w:pPr>
      <w:r>
        <w:rPr>
          <w:sz w:val="24"/>
          <w:szCs w:val="24"/>
        </w:rPr>
        <w:t>Wykonawca oświadcza, że wyraża zgodę na dokonywanie przez Zamawiającego płatności w systemie podzielonej płatności.</w:t>
      </w:r>
    </w:p>
    <w:p w14:paraId="4649DF2D" w14:textId="77777777" w:rsidR="00985C33" w:rsidRDefault="00000000">
      <w:pPr>
        <w:numPr>
          <w:ilvl w:val="1"/>
          <w:numId w:val="6"/>
        </w:numPr>
        <w:spacing w:after="120"/>
        <w:jc w:val="both"/>
        <w:rPr>
          <w:sz w:val="24"/>
          <w:szCs w:val="24"/>
        </w:rPr>
      </w:pPr>
      <w:r>
        <w:rPr>
          <w:sz w:val="24"/>
          <w:szCs w:val="24"/>
        </w:rPr>
        <w:t xml:space="preserve">Zapłata wynagrodzenia nastąpi w terminie 30 dni od dnia doręczenia prawidłowo wystawionej przez Wykonawcę faktury, na rachunek bankowy wskazany na fakturze, widniejący w elektronicznym wykazie podatników VAT (na tzw. „białej liście podatników VAT”) dostępnym w Biuletynie Informacji Publicznej Ministerstwa Finansów – Krajowej Administracji Skarbowej, </w:t>
      </w:r>
      <w:hyperlink r:id="rId7" w:history="1">
        <w:r>
          <w:rPr>
            <w:rStyle w:val="Hipercze"/>
            <w:color w:val="auto"/>
            <w:sz w:val="24"/>
            <w:szCs w:val="24"/>
          </w:rPr>
          <w:t>https://www.podatki.gov.pl/wykaz-podatnikow-vat-wyszukiwarka</w:t>
        </w:r>
      </w:hyperlink>
      <w:r>
        <w:rPr>
          <w:sz w:val="24"/>
          <w:szCs w:val="24"/>
        </w:rPr>
        <w:t>, przy czym Wykonawca zobowiązuje się do wskazywania do rozliczeń wyłącznie rachunków widniejących w tym wykazie.</w:t>
      </w:r>
    </w:p>
    <w:p w14:paraId="1B03956B" w14:textId="77777777" w:rsidR="00985C33" w:rsidRDefault="00000000">
      <w:pPr>
        <w:numPr>
          <w:ilvl w:val="1"/>
          <w:numId w:val="6"/>
        </w:numPr>
        <w:spacing w:after="120"/>
        <w:jc w:val="both"/>
        <w:rPr>
          <w:sz w:val="24"/>
          <w:szCs w:val="24"/>
        </w:rPr>
      </w:pPr>
      <w:r>
        <w:rPr>
          <w:sz w:val="24"/>
          <w:szCs w:val="24"/>
        </w:rPr>
        <w:t xml:space="preserve">W przypadku braku, na moment realizacji płatności, wskazanego na fakturze rachunku bankowego Wykonawcy w ww. wykazie, Zamawiający będzie uprawniony do </w:t>
      </w:r>
      <w:r>
        <w:rPr>
          <w:sz w:val="24"/>
          <w:szCs w:val="24"/>
        </w:rPr>
        <w:lastRenderedPageBreak/>
        <w:t>wstrzymania się z zapłatą bez narażania się na jakikolwiek obowiązek zapłaty odsetek, kar umownych lub jakiekolwiek inne dodatkowe koszty czy opłaty. W takim przypadku brak zapłaty wynagrodzenia wynikającego z faktury nie stanowi również podstawy / przesłanki do rozwiązania umowy, w szczególności z winy Zamawiającego.</w:t>
      </w:r>
    </w:p>
    <w:p w14:paraId="7387FC11" w14:textId="77777777" w:rsidR="00985C33" w:rsidRDefault="00000000">
      <w:pPr>
        <w:numPr>
          <w:ilvl w:val="1"/>
          <w:numId w:val="6"/>
        </w:numPr>
        <w:spacing w:after="120"/>
        <w:jc w:val="both"/>
        <w:rPr>
          <w:sz w:val="24"/>
          <w:szCs w:val="24"/>
        </w:rPr>
      </w:pPr>
      <w:r>
        <w:rPr>
          <w:sz w:val="24"/>
          <w:szCs w:val="24"/>
        </w:rPr>
        <w:t xml:space="preserve">Wykonawca odpowiada wobec Zamawiającego za wszelkie szkody wynikające z tytułu naruszenia przepisów prawa podatkowego przez Wykonawcę lub podmioty, z pomocą których zobowiązanie wykonuje lub którym wykonanie zobowiązania powierza, bez prawa do powoływania się na przyczynienie się Zamawiającego do powstania szkody. </w:t>
      </w:r>
    </w:p>
    <w:p w14:paraId="42DDFBFB" w14:textId="77777777" w:rsidR="00985C33" w:rsidRDefault="00000000">
      <w:pPr>
        <w:numPr>
          <w:ilvl w:val="1"/>
          <w:numId w:val="6"/>
        </w:numPr>
        <w:spacing w:after="120"/>
        <w:jc w:val="both"/>
        <w:rPr>
          <w:sz w:val="24"/>
          <w:szCs w:val="24"/>
        </w:rPr>
      </w:pPr>
      <w:r>
        <w:rPr>
          <w:sz w:val="24"/>
          <w:szCs w:val="24"/>
        </w:rPr>
        <w:t>Zapłata wynagrodzenia i wszystkie inne płatności dokonywane na podstawie Umowy będą realizowane przez Zamawiającego w złotych polskich.</w:t>
      </w:r>
    </w:p>
    <w:p w14:paraId="5918A3EC" w14:textId="77777777" w:rsidR="00985C33" w:rsidRDefault="00000000">
      <w:pPr>
        <w:numPr>
          <w:ilvl w:val="1"/>
          <w:numId w:val="6"/>
        </w:numPr>
        <w:spacing w:after="120"/>
        <w:jc w:val="both"/>
        <w:rPr>
          <w:sz w:val="24"/>
          <w:szCs w:val="24"/>
        </w:rPr>
      </w:pPr>
      <w:r>
        <w:rPr>
          <w:sz w:val="24"/>
          <w:szCs w:val="24"/>
        </w:rPr>
        <w:t>Przelew wierzytelności wynikających z niniejszej Umowy może być dokonany wyłącznie za uprzednią pisemną zgodą Zamawiającego. Brak powyższej zgody Zamawiającego powoduje bezskuteczność cesji.</w:t>
      </w:r>
    </w:p>
    <w:p w14:paraId="2155897A" w14:textId="77777777" w:rsidR="00985C33" w:rsidRDefault="00000000">
      <w:pPr>
        <w:numPr>
          <w:ilvl w:val="1"/>
          <w:numId w:val="6"/>
        </w:numPr>
        <w:spacing w:after="120"/>
        <w:jc w:val="both"/>
        <w:rPr>
          <w:sz w:val="24"/>
          <w:szCs w:val="24"/>
        </w:rPr>
      </w:pPr>
      <w:r>
        <w:rPr>
          <w:sz w:val="24"/>
          <w:szCs w:val="24"/>
        </w:rPr>
        <w:t>Datą zapłaty należności wynikającej z faktury końcowej jest dzień obciążenia rachunku bankowego Zamawiającego.</w:t>
      </w:r>
    </w:p>
    <w:p w14:paraId="6987C0A5" w14:textId="77777777" w:rsidR="00985C33" w:rsidRDefault="00000000">
      <w:pPr>
        <w:numPr>
          <w:ilvl w:val="1"/>
          <w:numId w:val="6"/>
        </w:numPr>
        <w:spacing w:after="120"/>
        <w:jc w:val="both"/>
        <w:rPr>
          <w:sz w:val="24"/>
          <w:szCs w:val="24"/>
        </w:rPr>
      </w:pPr>
      <w:r>
        <w:rPr>
          <w:bCs/>
          <w:sz w:val="24"/>
          <w:szCs w:val="24"/>
        </w:rPr>
        <w:t xml:space="preserve">Ostateczne rozliczenie i zapłata wynagrodzenia umownego za wykonanie Przedmiotu Umowy nastąpi na podstawie faktury wystawionej prawidłowo po dostarczeniu przez Wykonawcę Zamawiającemu dokumentacji powykonawczej w 3 egzemplarzach na warunkach określonych w SWZ i STWiORB, dokonaniu komisyjnego odbioru końcowego, podpisaniu protokołu odbioru końcowego.  </w:t>
      </w:r>
    </w:p>
    <w:p w14:paraId="17F6640B" w14:textId="77777777" w:rsidR="00985C33" w:rsidRDefault="00000000">
      <w:pPr>
        <w:numPr>
          <w:ilvl w:val="1"/>
          <w:numId w:val="6"/>
        </w:numPr>
        <w:spacing w:after="120"/>
        <w:jc w:val="both"/>
        <w:rPr>
          <w:sz w:val="24"/>
          <w:szCs w:val="24"/>
        </w:rPr>
      </w:pPr>
      <w:r>
        <w:rPr>
          <w:sz w:val="24"/>
          <w:szCs w:val="24"/>
        </w:rPr>
        <w:t xml:space="preserve">W przypadku wykonywania Przedmiotu Umowy przy pomocy Podwykonawców, warunkiem zapłaty przez Zamawiającego należnego wynagrodzenia za odebrane roboty budowlane będzie przedstawienie dowodów zapłaty wymagalnego wynagrodzenia Podwykonawcom i dalszym Podwykonawcom, np. wygenerowanego ze strony banku potwierdzenia o dokonaniu przelewu, o których mowa w art. 464 ust. 1 ustawy PZP, biorących udział w realizacji zamówienia lub złożenie oświadczenia przez Wykonawcę, iż realizuje Przedmiot Umowy bez udziału Podwykonawców. </w:t>
      </w:r>
      <w:r>
        <w:rPr>
          <w:bCs/>
          <w:sz w:val="24"/>
          <w:szCs w:val="24"/>
        </w:rPr>
        <w:t>Do faktury końcowej za wykonanie Przedmiotu Umowy Wykonawca dołączy również oświadczenia Podwykonawców i dalszych Podwykonawców o pełnym zafakturowaniu przez nich lub objęciu wystawionymi przez nich rachunkami zakresu robót wykonanych zgodnie z Umowami o podwykonawstwo oraz o pełnym rozliczeniu tych robót do wysokości objętej płatnością końcową.</w:t>
      </w:r>
    </w:p>
    <w:p w14:paraId="6268B543" w14:textId="77777777" w:rsidR="00985C33" w:rsidRDefault="00000000">
      <w:pPr>
        <w:numPr>
          <w:ilvl w:val="1"/>
          <w:numId w:val="6"/>
        </w:numPr>
        <w:spacing w:after="120"/>
        <w:jc w:val="both"/>
        <w:rPr>
          <w:sz w:val="24"/>
          <w:szCs w:val="24"/>
        </w:rPr>
      </w:pPr>
      <w:r>
        <w:rPr>
          <w:sz w:val="24"/>
          <w:szCs w:val="24"/>
        </w:rPr>
        <w:t>Konieczność wielokrotnego dokonywania bezpośredniej zapłaty Podwykonawcy lub dalszemu Podwykonawcy lub konieczność dokonania bezpośrednich zapłat Podwykonawcom i dalszym Podwykonawcom na sumę większą niż 5% wartości wynagrodzenia Wykonawcy wskazanego w ust. 1 może stanowić podstawę do odstąpienia od Umowy przez Zamawiającego.</w:t>
      </w:r>
    </w:p>
    <w:p w14:paraId="65FEBF2D" w14:textId="77777777" w:rsidR="00985C33" w:rsidRDefault="00000000">
      <w:pPr>
        <w:numPr>
          <w:ilvl w:val="1"/>
          <w:numId w:val="6"/>
        </w:numPr>
        <w:jc w:val="both"/>
        <w:rPr>
          <w:sz w:val="24"/>
          <w:szCs w:val="24"/>
        </w:rPr>
      </w:pPr>
      <w:r>
        <w:rPr>
          <w:sz w:val="24"/>
          <w:szCs w:val="24"/>
        </w:rPr>
        <w:t xml:space="preserve">Wykonawca zobowiązany jest do dokonywania terminowej zapłaty Podwykonawcom, </w:t>
      </w:r>
    </w:p>
    <w:p w14:paraId="78F91A81" w14:textId="77777777" w:rsidR="00985C33" w:rsidRDefault="00000000">
      <w:pPr>
        <w:tabs>
          <w:tab w:val="left" w:pos="360"/>
        </w:tabs>
        <w:ind w:left="360"/>
        <w:jc w:val="both"/>
        <w:rPr>
          <w:sz w:val="24"/>
          <w:szCs w:val="24"/>
        </w:rPr>
      </w:pPr>
      <w:r>
        <w:rPr>
          <w:sz w:val="24"/>
          <w:szCs w:val="24"/>
        </w:rPr>
        <w:t xml:space="preserve">z którymi zawarł umowy o podwykonawstwo, a w przypadkach zaistnienia podstaw do bezpośredniej zapłaty dalszym Podwykonawcom – do dokonywania terminowej zapłaty dalszym Podwykonawcom. </w:t>
      </w:r>
    </w:p>
    <w:p w14:paraId="077ABC0E" w14:textId="77777777" w:rsidR="00985C33" w:rsidRDefault="00000000">
      <w:pPr>
        <w:numPr>
          <w:ilvl w:val="1"/>
          <w:numId w:val="6"/>
        </w:numPr>
        <w:spacing w:after="120"/>
        <w:jc w:val="both"/>
        <w:rPr>
          <w:sz w:val="24"/>
          <w:szCs w:val="24"/>
        </w:rPr>
      </w:pPr>
      <w:r>
        <w:rPr>
          <w:sz w:val="24"/>
          <w:szCs w:val="24"/>
          <w:lang w:eastAsia="ar-SA"/>
        </w:rPr>
        <w:t xml:space="preserve">Jeżeli w terminie określonym w zaakceptowanej przez Zamawiającego umowie </w:t>
      </w:r>
      <w:r>
        <w:rPr>
          <w:sz w:val="24"/>
          <w:szCs w:val="24"/>
          <w:lang w:eastAsia="ar-SA"/>
        </w:rPr>
        <w:br/>
        <w:t>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0A8D1BDD" w14:textId="77777777" w:rsidR="00985C33" w:rsidRDefault="00000000">
      <w:pPr>
        <w:numPr>
          <w:ilvl w:val="1"/>
          <w:numId w:val="6"/>
        </w:numPr>
        <w:spacing w:after="120"/>
        <w:jc w:val="both"/>
        <w:rPr>
          <w:sz w:val="24"/>
          <w:szCs w:val="24"/>
          <w:lang w:eastAsia="ar-SA"/>
        </w:rPr>
      </w:pPr>
      <w:r>
        <w:rPr>
          <w:sz w:val="24"/>
          <w:szCs w:val="24"/>
          <w:lang w:eastAsia="ar-SA"/>
        </w:rPr>
        <w:lastRenderedPageBreak/>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nie krótszym niż 7 dni roboczych od dnia doręczenia Wykonawcy wezwania.</w:t>
      </w:r>
    </w:p>
    <w:p w14:paraId="6272984B" w14:textId="77777777" w:rsidR="00985C33" w:rsidRDefault="00000000">
      <w:pPr>
        <w:numPr>
          <w:ilvl w:val="1"/>
          <w:numId w:val="6"/>
        </w:numPr>
        <w:spacing w:after="60"/>
        <w:jc w:val="both"/>
        <w:rPr>
          <w:sz w:val="24"/>
          <w:szCs w:val="24"/>
        </w:rPr>
      </w:pPr>
      <w:r>
        <w:rPr>
          <w:sz w:val="24"/>
          <w:szCs w:val="24"/>
          <w:lang w:eastAsia="ar-SA"/>
        </w:rPr>
        <w:t>W przypadku zgłoszenia przez Wykonawcę uwag, o których mowa w ust. 18, podważających zasadność bezpośredniej zapłaty, Zamawiający może:</w:t>
      </w:r>
    </w:p>
    <w:p w14:paraId="61495920" w14:textId="77777777" w:rsidR="00985C33" w:rsidRDefault="00000000">
      <w:pPr>
        <w:pStyle w:val="akapitzlistcxsppierwsze"/>
        <w:numPr>
          <w:ilvl w:val="0"/>
          <w:numId w:val="7"/>
        </w:numPr>
        <w:autoSpaceDN w:val="0"/>
        <w:spacing w:before="0" w:beforeAutospacing="0" w:after="60" w:afterAutospacing="0"/>
        <w:ind w:left="726" w:hanging="363"/>
        <w:jc w:val="both"/>
        <w:rPr>
          <w:bCs/>
        </w:rPr>
      </w:pPr>
      <w:r>
        <w:rPr>
          <w:bCs/>
          <w:lang w:eastAsia="ar-SA"/>
        </w:rPr>
        <w:t>nie dokonać bezpośredniej zapłaty wynagrodzenia Podwykonawcy, jeżeli Wykonawca wykaże niezasadność takiej zapłaty lub</w:t>
      </w:r>
    </w:p>
    <w:p w14:paraId="55ECFF55" w14:textId="77777777" w:rsidR="00985C33" w:rsidRDefault="00000000">
      <w:pPr>
        <w:numPr>
          <w:ilvl w:val="0"/>
          <w:numId w:val="7"/>
        </w:numPr>
        <w:autoSpaceDN w:val="0"/>
        <w:spacing w:after="60"/>
        <w:ind w:left="726" w:hanging="363"/>
        <w:jc w:val="both"/>
        <w:rPr>
          <w:rFonts w:eastAsia="Arial Unicode MS"/>
          <w:bCs/>
          <w:sz w:val="24"/>
          <w:szCs w:val="24"/>
        </w:rPr>
      </w:pPr>
      <w:r>
        <w:rPr>
          <w:rFonts w:eastAsia="Arial Unicode MS"/>
          <w:bCs/>
          <w:sz w:val="24"/>
          <w:szCs w:val="24"/>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000C5080" w14:textId="77777777" w:rsidR="00985C33" w:rsidRDefault="00000000">
      <w:pPr>
        <w:numPr>
          <w:ilvl w:val="0"/>
          <w:numId w:val="7"/>
        </w:numPr>
        <w:autoSpaceDN w:val="0"/>
        <w:spacing w:after="120"/>
        <w:ind w:left="726" w:hanging="363"/>
        <w:jc w:val="both"/>
        <w:rPr>
          <w:rFonts w:eastAsia="Arial Unicode MS"/>
          <w:bCs/>
          <w:sz w:val="24"/>
          <w:szCs w:val="24"/>
        </w:rPr>
      </w:pPr>
      <w:r>
        <w:rPr>
          <w:rFonts w:eastAsia="Arial Unicode MS"/>
          <w:bCs/>
          <w:sz w:val="24"/>
          <w:szCs w:val="24"/>
          <w:lang w:eastAsia="ar-SA"/>
        </w:rPr>
        <w:t>dokonać bezpośredniej zapłaty wynagrodzenia Podwykonawcy lub dalszemu Podwykonawcy, jeżeli Podwykonawca lub dalszy Podwykonawca wykaże zasadność takiej zapłaty.</w:t>
      </w:r>
    </w:p>
    <w:p w14:paraId="7378F233" w14:textId="77777777" w:rsidR="00985C33" w:rsidRDefault="00000000">
      <w:pPr>
        <w:numPr>
          <w:ilvl w:val="1"/>
          <w:numId w:val="6"/>
        </w:numPr>
        <w:autoSpaceDN w:val="0"/>
        <w:jc w:val="both"/>
        <w:rPr>
          <w:rFonts w:eastAsia="Arial Unicode MS"/>
          <w:bCs/>
          <w:sz w:val="24"/>
          <w:szCs w:val="24"/>
        </w:rPr>
      </w:pPr>
      <w:r>
        <w:rPr>
          <w:rFonts w:eastAsia="Arial Unicode MS"/>
          <w:bCs/>
          <w:sz w:val="24"/>
          <w:szCs w:val="24"/>
          <w:lang w:eastAsia="ar-SA"/>
        </w:rPr>
        <w:t xml:space="preserve">Zamawiający jest zobowiązany zapłacić Podwykonawcy lub dalszemu Podwykonawcy należne wynagrodzenie, będące przedmiotem żądania, o którym mowa w ust. 17, jeżeli Podwykonawca lub dalszy Podwykonawca udokumentuje jego zasadność fakturą lub rachunkiem oraz dokumentami potwierdzającymi wykonanie i odbiór robót, </w:t>
      </w:r>
    </w:p>
    <w:p w14:paraId="01F0751C" w14:textId="77777777" w:rsidR="00985C33" w:rsidRDefault="00000000">
      <w:pPr>
        <w:tabs>
          <w:tab w:val="left" w:pos="360"/>
        </w:tabs>
        <w:autoSpaceDN w:val="0"/>
        <w:ind w:left="360"/>
        <w:jc w:val="both"/>
        <w:rPr>
          <w:rFonts w:eastAsia="Arial Unicode MS"/>
          <w:bCs/>
          <w:sz w:val="24"/>
          <w:szCs w:val="24"/>
        </w:rPr>
      </w:pPr>
      <w:r>
        <w:rPr>
          <w:rFonts w:eastAsia="Arial Unicode MS"/>
          <w:bCs/>
          <w:sz w:val="24"/>
          <w:szCs w:val="24"/>
          <w:lang w:eastAsia="ar-SA"/>
        </w:rPr>
        <w:t>a Wykonawca nie złoży w trybie określonym w ust. 18 uwag wykazujących niezasadność bezpośredniej zapłaty. Bezpośrednia zapłata obejmuje wyłącznie należne wynagrodzenie, bez odsetek należnych Podwykonawcy lub dalszemu Podwykonawcy z tytułu uchybienia terminowi zapłaty.</w:t>
      </w:r>
    </w:p>
    <w:p w14:paraId="00C9678D" w14:textId="77777777" w:rsidR="00985C33" w:rsidRDefault="00000000">
      <w:pPr>
        <w:numPr>
          <w:ilvl w:val="1"/>
          <w:numId w:val="6"/>
        </w:numPr>
        <w:autoSpaceDN w:val="0"/>
        <w:spacing w:after="120"/>
        <w:jc w:val="both"/>
        <w:rPr>
          <w:rFonts w:eastAsia="Arial Unicode MS"/>
          <w:bCs/>
          <w:sz w:val="24"/>
          <w:szCs w:val="24"/>
        </w:rPr>
      </w:pPr>
      <w:r>
        <w:rPr>
          <w:rFonts w:eastAsia="Arial Unicode MS"/>
          <w:bCs/>
          <w:sz w:val="24"/>
          <w:szCs w:val="24"/>
          <w:lang w:eastAsia="ar-SA"/>
        </w:rPr>
        <w:t xml:space="preserve">Równowartość kwoty zapłaconej Podwykonawcy lub dalszemu Podwykonawcy, bądź skierowanej do depozytu sądowego, Zamawiający potrąci z wynagrodzenia należnego </w:t>
      </w:r>
      <w:r>
        <w:rPr>
          <w:rFonts w:eastAsia="Arial Unicode MS"/>
          <w:bCs/>
          <w:sz w:val="24"/>
          <w:szCs w:val="24"/>
        </w:rPr>
        <w:t xml:space="preserve">Wykonawcy. </w:t>
      </w:r>
    </w:p>
    <w:p w14:paraId="49963E6D"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Wykonawca przekazuje Zamawiającemu pisemne uwagi, o których mowa ust. 18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23E5C0E6"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Zamawiający jest uprawniony do odstąpienia od dokonania bezpośredniej płatności na rzecz Podwykonawcy lub dalszego Podwykonawcy i do wypłaty Wykonawcy należnego wynagrodzenia, jeżeli Wykonawca zgłosi uwagi, o których mowa w ust. 18 i wykaże niezasadność takiej płatności, lub jeżeli Wykonawca nie zgłosi uwag o których mowa w ust. 18, a Podwykonawca lub dalszy Podwykonawca nie wykażą zasadności takiej płatności.</w:t>
      </w:r>
    </w:p>
    <w:p w14:paraId="4025EE1A"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Zamawiający może dokonać bezpośredniej płatności na rzecz Podwykonawcy lub dalszego Podwykonawcy, jeżeli Wykonawca zgłosi uwagi, o których mowa w ust. 18 i potwierdzi zasadność takiej płatności, lub jeżeli Wykonawca nie zgłosi uwag, o których mowa w ust. 18, a Podwykonawca lub dalszy Podwykonawca wykażą zasadność takiej płatności.</w:t>
      </w:r>
    </w:p>
    <w:p w14:paraId="0A2C3E48"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 xml:space="preserve">Podstawą płatności bezpośredniej dokonywanej przez Zamawiającego na rzecz Podwykonawcy lub dalszego Podwykonawcy będzie kopia faktury lub rachunku </w:t>
      </w:r>
      <w:r>
        <w:rPr>
          <w:rFonts w:eastAsia="Arial Unicode MS"/>
          <w:bCs/>
          <w:sz w:val="24"/>
          <w:szCs w:val="24"/>
        </w:rPr>
        <w:lastRenderedPageBreak/>
        <w:t xml:space="preserve">Podwykonawcy lub dalszego Podwykonawcy, potwierdzona za zgodność z oryginałem przez Wykonawcę lub Podwykonawcę, przedstawiona Zamawiającemu wraz </w:t>
      </w:r>
    </w:p>
    <w:p w14:paraId="5E5DF3AC" w14:textId="77777777" w:rsidR="00985C33" w:rsidRDefault="00000000">
      <w:pPr>
        <w:spacing w:after="120"/>
        <w:ind w:left="360"/>
        <w:jc w:val="both"/>
        <w:rPr>
          <w:rFonts w:eastAsia="Arial Unicode MS"/>
          <w:bCs/>
          <w:sz w:val="24"/>
          <w:szCs w:val="24"/>
        </w:rPr>
      </w:pPr>
      <w:r>
        <w:rPr>
          <w:rFonts w:eastAsia="Arial Unicode MS"/>
          <w:bCs/>
          <w:sz w:val="24"/>
          <w:szCs w:val="24"/>
        </w:rPr>
        <w:t>z potwierdzoną za zgodność z oryginałem kopią protokołu odbioru przez Wykonawcę lub Podwykonawcę robót budowlanych, lub potwierdzeniem odbioru dostaw lub usług, na warunkach określonych w Umowie.</w:t>
      </w:r>
    </w:p>
    <w:p w14:paraId="5559EB12"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759BE65B"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78E12292"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6FF8426F" w14:textId="77777777" w:rsidR="00985C33" w:rsidRDefault="00000000">
      <w:pPr>
        <w:numPr>
          <w:ilvl w:val="1"/>
          <w:numId w:val="6"/>
        </w:numPr>
        <w:spacing w:after="120"/>
        <w:jc w:val="both"/>
        <w:rPr>
          <w:rFonts w:eastAsia="Arial Unicode MS"/>
          <w:bCs/>
          <w:sz w:val="24"/>
          <w:szCs w:val="24"/>
        </w:rPr>
      </w:pPr>
      <w:r>
        <w:rPr>
          <w:rFonts w:eastAsia="Arial Unicode MS"/>
          <w:bCs/>
          <w:sz w:val="24"/>
          <w:szCs w:val="24"/>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22197EDB" w14:textId="77777777" w:rsidR="00985C33" w:rsidRDefault="00000000">
      <w:pPr>
        <w:numPr>
          <w:ilvl w:val="1"/>
          <w:numId w:val="6"/>
        </w:numPr>
        <w:ind w:left="357" w:hanging="357"/>
        <w:jc w:val="both"/>
        <w:rPr>
          <w:rFonts w:eastAsia="Arial Unicode MS"/>
          <w:bCs/>
          <w:sz w:val="24"/>
          <w:szCs w:val="24"/>
        </w:rPr>
      </w:pPr>
      <w:r>
        <w:rPr>
          <w:rFonts w:eastAsia="Arial Unicode MS"/>
          <w:bCs/>
          <w:sz w:val="24"/>
          <w:szCs w:val="24"/>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w:t>
      </w:r>
    </w:p>
    <w:p w14:paraId="47246C01" w14:textId="77777777" w:rsidR="00985C33" w:rsidRDefault="00000000">
      <w:pPr>
        <w:tabs>
          <w:tab w:val="left" w:pos="360"/>
        </w:tabs>
        <w:spacing w:after="120"/>
        <w:ind w:left="357"/>
        <w:jc w:val="both"/>
        <w:rPr>
          <w:rFonts w:eastAsia="Arial Unicode MS"/>
          <w:bCs/>
          <w:sz w:val="24"/>
          <w:szCs w:val="24"/>
        </w:rPr>
      </w:pPr>
      <w:r>
        <w:rPr>
          <w:rFonts w:eastAsia="Arial Unicode MS"/>
          <w:bCs/>
          <w:sz w:val="24"/>
          <w:szCs w:val="24"/>
        </w:rPr>
        <w:t>a cenami jednostkowymi określonymi Umową Zamawiający uzna i wypłaci Podwykonawcy lub dalszemu Podwykonawcy na podstawie wystawionej przez niego faktury lub rachunku wyłącznie kwotę należną na podstawie cen jednostkowych określonych Umową.</w:t>
      </w:r>
    </w:p>
    <w:p w14:paraId="5B503109" w14:textId="77777777" w:rsidR="00985C33" w:rsidRDefault="00985C33">
      <w:pPr>
        <w:spacing w:after="120"/>
        <w:ind w:left="357"/>
        <w:jc w:val="both"/>
        <w:rPr>
          <w:rFonts w:eastAsia="Arial Unicode MS"/>
          <w:bCs/>
          <w:sz w:val="24"/>
          <w:szCs w:val="24"/>
        </w:rPr>
      </w:pPr>
    </w:p>
    <w:p w14:paraId="2E761BD5" w14:textId="77777777" w:rsidR="00985C33" w:rsidRDefault="00000000">
      <w:pPr>
        <w:spacing w:before="120" w:after="120"/>
        <w:ind w:left="363" w:hanging="363"/>
        <w:jc w:val="center"/>
        <w:rPr>
          <w:b/>
          <w:bCs/>
          <w:sz w:val="24"/>
          <w:szCs w:val="24"/>
          <w:lang w:eastAsia="en-US"/>
        </w:rPr>
      </w:pPr>
      <w:r>
        <w:rPr>
          <w:b/>
          <w:bCs/>
          <w:sz w:val="24"/>
          <w:szCs w:val="24"/>
        </w:rPr>
        <w:t>§ 3</w:t>
      </w:r>
      <w:r>
        <w:rPr>
          <w:b/>
          <w:bCs/>
          <w:sz w:val="24"/>
          <w:szCs w:val="24"/>
          <w:lang w:eastAsia="en-US"/>
        </w:rPr>
        <w:t xml:space="preserve">  Roboty niezbędne do realizacji Przedmiotu Umowy </w:t>
      </w:r>
    </w:p>
    <w:p w14:paraId="041693FF" w14:textId="77777777" w:rsidR="00985C33" w:rsidRDefault="00000000">
      <w:pPr>
        <w:numPr>
          <w:ilvl w:val="0"/>
          <w:numId w:val="8"/>
        </w:numPr>
        <w:tabs>
          <w:tab w:val="clear" w:pos="360"/>
          <w:tab w:val="left" w:pos="180"/>
        </w:tabs>
        <w:spacing w:after="120" w:line="276" w:lineRule="auto"/>
        <w:ind w:left="363" w:hanging="363"/>
        <w:jc w:val="both"/>
        <w:rPr>
          <w:sz w:val="24"/>
          <w:szCs w:val="24"/>
          <w:lang w:eastAsia="en-US"/>
        </w:rPr>
      </w:pPr>
      <w:r>
        <w:rPr>
          <w:sz w:val="24"/>
          <w:szCs w:val="24"/>
          <w:lang w:eastAsia="en-US"/>
        </w:rPr>
        <w:t xml:space="preserve"> Wykonawca zobowiązuje się do realizacji robót zamiennych w stosunku do robót budowlanycho pisanych w STWiORB, jeżeli ich wykonanie jest konieczne dla realizacji umowy zgodnie z zasadami wiedzy technicznej albo uzasadnione celami ekonomicznymi, estetycznymi lub poprawą funkcjonalności. </w:t>
      </w:r>
    </w:p>
    <w:p w14:paraId="71385A67" w14:textId="77777777" w:rsidR="00985C33" w:rsidRDefault="00000000">
      <w:pPr>
        <w:numPr>
          <w:ilvl w:val="0"/>
          <w:numId w:val="8"/>
        </w:numPr>
        <w:tabs>
          <w:tab w:val="clear" w:pos="360"/>
          <w:tab w:val="left" w:pos="180"/>
        </w:tabs>
        <w:spacing w:after="40" w:line="276" w:lineRule="auto"/>
        <w:ind w:left="363" w:hanging="363"/>
        <w:jc w:val="both"/>
        <w:rPr>
          <w:sz w:val="24"/>
          <w:szCs w:val="24"/>
          <w:lang w:eastAsia="en-US"/>
        </w:rPr>
      </w:pPr>
      <w:r>
        <w:rPr>
          <w:sz w:val="24"/>
          <w:szCs w:val="24"/>
          <w:lang w:eastAsia="en-US"/>
        </w:rPr>
        <w:t xml:space="preserve"> Inspektor Nadzoru Inwestorskiego, w związku z robotami budowlanymi, o których mowa w ust. 1 ma prawo wydawania Wykonawcy na piśmie uzgodnionych z Zamawiającym poleceń a Wykonawca jest zobowiązany do wykonania tych poleceń, w szczególności poprzez:</w:t>
      </w:r>
    </w:p>
    <w:p w14:paraId="19F1072C" w14:textId="77777777" w:rsidR="00985C33" w:rsidRDefault="00000000">
      <w:pPr>
        <w:numPr>
          <w:ilvl w:val="0"/>
          <w:numId w:val="9"/>
        </w:numPr>
        <w:autoSpaceDN w:val="0"/>
        <w:spacing w:after="40" w:line="276" w:lineRule="auto"/>
        <w:ind w:left="726" w:hanging="363"/>
        <w:jc w:val="both"/>
        <w:rPr>
          <w:bCs/>
          <w:sz w:val="24"/>
          <w:szCs w:val="24"/>
        </w:rPr>
      </w:pPr>
      <w:r>
        <w:rPr>
          <w:bCs/>
          <w:sz w:val="24"/>
          <w:szCs w:val="24"/>
        </w:rPr>
        <w:lastRenderedPageBreak/>
        <w:t xml:space="preserve">zmniejszenie lub zwiększenie ilości robót budowlanych na ilości dostosowane do potrzeb realizacji Przedmiotu Umowy lub pominięcie poszczególnych robót budowlanych, opisanych w dokumentach wymienionych w </w:t>
      </w:r>
      <w:r>
        <w:rPr>
          <w:sz w:val="24"/>
          <w:szCs w:val="24"/>
        </w:rPr>
        <w:t xml:space="preserve">§ 1 </w:t>
      </w:r>
      <w:r>
        <w:rPr>
          <w:bCs/>
          <w:sz w:val="24"/>
          <w:szCs w:val="24"/>
        </w:rPr>
        <w:t xml:space="preserve">ust. 5, jeżeli zmiana ta jest konieczna dla realizacji Umowy zgodnie z zasadami wiedzy technicznej; </w:t>
      </w:r>
    </w:p>
    <w:p w14:paraId="4EACF03C" w14:textId="77777777" w:rsidR="00985C33" w:rsidRDefault="00000000">
      <w:pPr>
        <w:numPr>
          <w:ilvl w:val="0"/>
          <w:numId w:val="9"/>
        </w:numPr>
        <w:autoSpaceDN w:val="0"/>
        <w:spacing w:after="120" w:line="276" w:lineRule="auto"/>
        <w:ind w:left="726" w:hanging="363"/>
        <w:jc w:val="both"/>
        <w:rPr>
          <w:rFonts w:eastAsia="Arial Unicode MS"/>
          <w:bCs/>
          <w:sz w:val="24"/>
          <w:szCs w:val="24"/>
          <w:lang w:eastAsia="en-US"/>
        </w:rPr>
      </w:pPr>
      <w:r>
        <w:rPr>
          <w:rFonts w:eastAsia="Arial Unicode MS"/>
          <w:bCs/>
          <w:sz w:val="24"/>
          <w:szCs w:val="24"/>
          <w:lang w:eastAsia="en-US"/>
        </w:rPr>
        <w:t>zmianę kolejności wykonywania robót budowlanych, określonej Harmonogramem Robót.</w:t>
      </w:r>
    </w:p>
    <w:p w14:paraId="5B89120D" w14:textId="77777777" w:rsidR="00985C33" w:rsidRDefault="00000000">
      <w:pPr>
        <w:numPr>
          <w:ilvl w:val="0"/>
          <w:numId w:val="10"/>
        </w:numPr>
        <w:autoSpaceDN w:val="0"/>
        <w:spacing w:after="120" w:line="276" w:lineRule="auto"/>
        <w:jc w:val="both"/>
        <w:rPr>
          <w:rFonts w:eastAsia="Arial Unicode MS"/>
          <w:bCs/>
          <w:sz w:val="24"/>
          <w:szCs w:val="24"/>
          <w:lang w:eastAsia="en-US"/>
        </w:rPr>
      </w:pPr>
      <w:r>
        <w:rPr>
          <w:rFonts w:eastAsia="Arial Unicode MS"/>
          <w:bCs/>
          <w:sz w:val="24"/>
          <w:szCs w:val="24"/>
          <w:lang w:eastAsia="en-US"/>
        </w:rPr>
        <w:t>Każdorazowo zamiar istotnych zmian zakresu robót objętych Przedmiotem Umowy poprzedzony będzie spisaniem Protokołu konieczności. Podpisany przez uprawnione osoby Protokół konieczności podlega zatwierdzeniu przez Zamawiającego celem sporządzenia stosownych umów lub aneksów.</w:t>
      </w:r>
    </w:p>
    <w:p w14:paraId="348657E9" w14:textId="77777777" w:rsidR="00985C33" w:rsidRDefault="00000000">
      <w:pPr>
        <w:numPr>
          <w:ilvl w:val="0"/>
          <w:numId w:val="10"/>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Protokół konieczności jest sporządzany przez Inspektora Nadzoru Inwestorskiego </w:t>
      </w:r>
      <w:r>
        <w:rPr>
          <w:rFonts w:eastAsia="Arial Unicode MS"/>
          <w:bCs/>
          <w:sz w:val="24"/>
          <w:szCs w:val="24"/>
          <w:lang w:eastAsia="en-US"/>
        </w:rPr>
        <w:br/>
        <w:t xml:space="preserve">i podpisywany przez: Inspektora Nadzoru Inwestorskiego, Przedstawiciela Zamawiającego oraz Przedstawiciela Wykonawcy. </w:t>
      </w:r>
    </w:p>
    <w:p w14:paraId="20E761A9" w14:textId="77777777" w:rsidR="00985C33" w:rsidRDefault="00985C33">
      <w:pPr>
        <w:spacing w:before="120" w:after="120"/>
        <w:ind w:left="363" w:hanging="363"/>
        <w:contextualSpacing/>
        <w:jc w:val="center"/>
        <w:rPr>
          <w:b/>
          <w:bCs/>
          <w:sz w:val="24"/>
          <w:szCs w:val="24"/>
        </w:rPr>
      </w:pPr>
    </w:p>
    <w:p w14:paraId="679A45F7" w14:textId="77777777" w:rsidR="00985C33" w:rsidRDefault="00000000">
      <w:pPr>
        <w:spacing w:before="120"/>
        <w:ind w:left="363" w:hanging="363"/>
        <w:jc w:val="center"/>
        <w:rPr>
          <w:b/>
          <w:bCs/>
          <w:sz w:val="24"/>
          <w:szCs w:val="24"/>
        </w:rPr>
      </w:pPr>
      <w:r>
        <w:rPr>
          <w:b/>
          <w:bCs/>
          <w:sz w:val="24"/>
          <w:szCs w:val="24"/>
        </w:rPr>
        <w:t>§ 4 Termin wykonania Przedmiotu Umowy</w:t>
      </w:r>
    </w:p>
    <w:p w14:paraId="247B1010" w14:textId="77777777" w:rsidR="00985C33" w:rsidRDefault="00985C33">
      <w:pPr>
        <w:spacing w:before="120"/>
        <w:ind w:left="363" w:hanging="363"/>
        <w:jc w:val="center"/>
        <w:rPr>
          <w:b/>
          <w:bCs/>
          <w:sz w:val="24"/>
          <w:szCs w:val="24"/>
        </w:rPr>
      </w:pPr>
    </w:p>
    <w:p w14:paraId="20240EE8" w14:textId="77777777" w:rsidR="00985C33" w:rsidRDefault="00000000">
      <w:pPr>
        <w:numPr>
          <w:ilvl w:val="0"/>
          <w:numId w:val="11"/>
        </w:numPr>
        <w:spacing w:after="120"/>
        <w:ind w:left="364" w:hanging="364"/>
        <w:jc w:val="both"/>
        <w:rPr>
          <w:sz w:val="24"/>
          <w:szCs w:val="24"/>
        </w:rPr>
      </w:pPr>
      <w:r>
        <w:rPr>
          <w:sz w:val="24"/>
          <w:szCs w:val="24"/>
        </w:rPr>
        <w:t xml:space="preserve">Umowa wchodzi w życie w dniu jej zawarcia. </w:t>
      </w:r>
    </w:p>
    <w:p w14:paraId="225C8CA3" w14:textId="77777777" w:rsidR="00985C33" w:rsidRDefault="00000000">
      <w:pPr>
        <w:numPr>
          <w:ilvl w:val="0"/>
          <w:numId w:val="11"/>
        </w:numPr>
        <w:spacing w:after="120"/>
        <w:ind w:left="364" w:hanging="364"/>
        <w:jc w:val="both"/>
        <w:rPr>
          <w:color w:val="000000"/>
          <w:sz w:val="24"/>
          <w:szCs w:val="24"/>
        </w:rPr>
      </w:pPr>
      <w:r>
        <w:rPr>
          <w:sz w:val="24"/>
          <w:szCs w:val="24"/>
        </w:rPr>
        <w:t>Termin wykonania Przedmiotu Umowy nastąpi nie później niż do</w:t>
      </w:r>
      <w:r>
        <w:rPr>
          <w:color w:val="FF0000"/>
          <w:sz w:val="24"/>
          <w:szCs w:val="24"/>
        </w:rPr>
        <w:t xml:space="preserve"> </w:t>
      </w:r>
      <w:r>
        <w:rPr>
          <w:color w:val="000000"/>
          <w:sz w:val="24"/>
          <w:szCs w:val="24"/>
        </w:rPr>
        <w:t>dnia 30 listopada  2023r.</w:t>
      </w:r>
    </w:p>
    <w:p w14:paraId="538BFF16" w14:textId="77777777" w:rsidR="00985C33" w:rsidRDefault="00000000">
      <w:pPr>
        <w:numPr>
          <w:ilvl w:val="0"/>
          <w:numId w:val="11"/>
        </w:numPr>
        <w:spacing w:after="120"/>
        <w:ind w:left="364" w:hanging="364"/>
        <w:jc w:val="both"/>
        <w:rPr>
          <w:sz w:val="24"/>
          <w:szCs w:val="24"/>
        </w:rPr>
      </w:pPr>
      <w:r>
        <w:rPr>
          <w:sz w:val="24"/>
          <w:szCs w:val="24"/>
        </w:rPr>
        <w:t xml:space="preserve">Zamawiający przekaże Kierownikowi Budowy Wykonawcy teren budowy wraz </w:t>
      </w:r>
      <w:r>
        <w:rPr>
          <w:sz w:val="24"/>
          <w:szCs w:val="24"/>
        </w:rPr>
        <w:br/>
        <w:t>z Dziennikiem Budowy i STWiORB w ciągu 7 dni roboczych od dnia zawarcia niniejszej Umowy na podstawie protokołu przekazania terenu budowy.</w:t>
      </w:r>
    </w:p>
    <w:p w14:paraId="3CC5DFD6" w14:textId="77777777" w:rsidR="00985C33" w:rsidRDefault="00000000">
      <w:pPr>
        <w:numPr>
          <w:ilvl w:val="0"/>
          <w:numId w:val="11"/>
        </w:numPr>
        <w:spacing w:after="120"/>
        <w:ind w:left="364" w:hanging="364"/>
        <w:jc w:val="both"/>
        <w:rPr>
          <w:sz w:val="24"/>
          <w:szCs w:val="24"/>
        </w:rPr>
      </w:pPr>
      <w:r>
        <w:rPr>
          <w:sz w:val="24"/>
          <w:szCs w:val="24"/>
        </w:rPr>
        <w:t>Rozpoczęcie realizacji robót budowlanych przez Wykonawcę nastąpi niezwłocznie po protokolarnym przejęciu terenu budowy przez Kierownika Budowy.</w:t>
      </w:r>
    </w:p>
    <w:p w14:paraId="0E28DD5A" w14:textId="77777777" w:rsidR="00985C33" w:rsidRDefault="00000000">
      <w:pPr>
        <w:numPr>
          <w:ilvl w:val="0"/>
          <w:numId w:val="11"/>
        </w:numPr>
        <w:spacing w:after="120"/>
        <w:jc w:val="both"/>
        <w:rPr>
          <w:sz w:val="24"/>
          <w:szCs w:val="24"/>
        </w:rPr>
      </w:pPr>
      <w:r>
        <w:rPr>
          <w:sz w:val="24"/>
          <w:szCs w:val="24"/>
        </w:rPr>
        <w:t xml:space="preserve">Przed przekazaniem terenu budowy Kierownik Budowy Wykonawcy opracuje Plan Bezpieczeństwa i Ochrony Zdrowia (BIOZ) zgodnie z wymogami prawa budowlanego, uwzględniający specyfikę obiektu budowlanego i warunki prowadzenia robót budowlanych w warunkach lokalnych Zamawiającego. Plan Bezpieczeństwa i Ochrony Zdrowia będzie stanowił załącznik do protokołu przekazania terenu budowy. </w:t>
      </w:r>
    </w:p>
    <w:p w14:paraId="50C0798C" w14:textId="77777777" w:rsidR="00985C33" w:rsidRDefault="00000000">
      <w:pPr>
        <w:numPr>
          <w:ilvl w:val="0"/>
          <w:numId w:val="11"/>
        </w:numPr>
        <w:spacing w:after="120"/>
        <w:ind w:left="364" w:hanging="364"/>
        <w:jc w:val="both"/>
        <w:rPr>
          <w:sz w:val="24"/>
          <w:szCs w:val="24"/>
        </w:rPr>
      </w:pPr>
      <w:r>
        <w:rPr>
          <w:sz w:val="24"/>
          <w:szCs w:val="24"/>
        </w:rPr>
        <w:t xml:space="preserve">Wykonawca będzie prowadził roboty na podstawie przyjętej własnej technologii robót. Przed rozpoczęciem realizacji Przedmiotu Umowy Wykonawca opracuje i uzgodni </w:t>
      </w:r>
      <w:r>
        <w:rPr>
          <w:sz w:val="24"/>
          <w:szCs w:val="24"/>
        </w:rPr>
        <w:br/>
        <w:t>z Inspektorem Nadzoru Inwestorskiego „Projekt organizacji terenu budowy”, „Projekty  technologii i organizacji robót”, „Program Zapewnienia Jakości” oraz projekty uzupełniające właściwe dla przyjętej przez Wykonawcę technologii robót.Wymienione projekty będą spełniać wymagania SWZ, decyzji właściwych organów administracji publicznej, STWiORB oraz obowiązującego porządku prawnego.</w:t>
      </w:r>
    </w:p>
    <w:p w14:paraId="0303BE03" w14:textId="77777777" w:rsidR="00985C33" w:rsidRDefault="00000000">
      <w:pPr>
        <w:numPr>
          <w:ilvl w:val="0"/>
          <w:numId w:val="11"/>
        </w:numPr>
        <w:spacing w:after="120"/>
        <w:ind w:left="364" w:hanging="364"/>
        <w:jc w:val="both"/>
        <w:rPr>
          <w:sz w:val="24"/>
          <w:szCs w:val="24"/>
        </w:rPr>
      </w:pPr>
      <w:r>
        <w:rPr>
          <w:sz w:val="24"/>
          <w:szCs w:val="24"/>
        </w:rPr>
        <w:t xml:space="preserve">Dokumentem potwierdzającym dzień wykonania Przedmiotu Umowy będzie dzień skutecznego zawiadomienia właściwego organu nadzoru budowlanego o zakończeniu budowy. </w:t>
      </w:r>
    </w:p>
    <w:p w14:paraId="419D3DE0" w14:textId="77777777" w:rsidR="00985C33" w:rsidRDefault="00000000">
      <w:pPr>
        <w:numPr>
          <w:ilvl w:val="0"/>
          <w:numId w:val="11"/>
        </w:numPr>
        <w:spacing w:after="120"/>
        <w:ind w:left="364" w:hanging="364"/>
        <w:jc w:val="both"/>
        <w:rPr>
          <w:sz w:val="24"/>
          <w:szCs w:val="24"/>
        </w:rPr>
      </w:pPr>
      <w:r>
        <w:rPr>
          <w:sz w:val="24"/>
          <w:szCs w:val="24"/>
        </w:rPr>
        <w:t xml:space="preserve">Wykonawca zobowiązuje się w terminie obowiązywania rękojmi i gwarancji usunąć wszystkie ujawnione wady dotyczące realizacji Przedmiotu Umowy. </w:t>
      </w:r>
    </w:p>
    <w:p w14:paraId="485B8A7A" w14:textId="77777777" w:rsidR="00985C33" w:rsidRDefault="00000000">
      <w:pPr>
        <w:numPr>
          <w:ilvl w:val="0"/>
          <w:numId w:val="11"/>
        </w:numPr>
        <w:spacing w:after="120"/>
        <w:ind w:left="364" w:hanging="364"/>
        <w:jc w:val="both"/>
        <w:rPr>
          <w:sz w:val="24"/>
          <w:szCs w:val="24"/>
        </w:rPr>
      </w:pPr>
      <w:r>
        <w:rPr>
          <w:sz w:val="24"/>
          <w:szCs w:val="24"/>
        </w:rPr>
        <w:t xml:space="preserve">Terminy określone w Umowie w dniach, tygodniach i miesiącach odnoszą się do dni, tygodni i miesięcy kalendarzowych. Bieg i upływ terminu określane są zgodnie </w:t>
      </w:r>
    </w:p>
    <w:p w14:paraId="7ADC3B77" w14:textId="77777777" w:rsidR="00985C33" w:rsidRDefault="00000000">
      <w:pPr>
        <w:spacing w:after="120"/>
        <w:ind w:left="360"/>
        <w:jc w:val="both"/>
        <w:rPr>
          <w:sz w:val="24"/>
          <w:szCs w:val="24"/>
        </w:rPr>
      </w:pPr>
      <w:r>
        <w:rPr>
          <w:sz w:val="24"/>
          <w:szCs w:val="24"/>
        </w:rPr>
        <w:lastRenderedPageBreak/>
        <w:t>z przepisami Kodeksu cywilnego.</w:t>
      </w:r>
    </w:p>
    <w:p w14:paraId="6DE23991" w14:textId="77777777" w:rsidR="00985C33" w:rsidRDefault="00000000">
      <w:pPr>
        <w:numPr>
          <w:ilvl w:val="0"/>
          <w:numId w:val="11"/>
        </w:numPr>
        <w:spacing w:after="120"/>
        <w:ind w:hanging="364"/>
        <w:jc w:val="both"/>
        <w:rPr>
          <w:sz w:val="24"/>
          <w:szCs w:val="24"/>
        </w:rPr>
      </w:pPr>
      <w:r>
        <w:rPr>
          <w:sz w:val="24"/>
          <w:szCs w:val="24"/>
        </w:rPr>
        <w:t xml:space="preserve">Jeżeli faktyczny postęp robót z przyczyn leżących po stronie Wykonawcy będzie obiektywnie zagrażał terminowi zakończenia robót Wykonawca na żądanie Zamawiającego niezwłocznie, nie później niż w terminie 5 dni roboczych, przedstawi Zamawiającemu do zatwierdzenia projekt Programu naprawczego. </w:t>
      </w:r>
    </w:p>
    <w:p w14:paraId="1AC75AE7" w14:textId="77777777" w:rsidR="00985C33" w:rsidRDefault="00000000">
      <w:pPr>
        <w:numPr>
          <w:ilvl w:val="0"/>
          <w:numId w:val="11"/>
        </w:numPr>
        <w:spacing w:after="120"/>
        <w:ind w:hanging="364"/>
        <w:jc w:val="both"/>
        <w:rPr>
          <w:sz w:val="24"/>
          <w:szCs w:val="24"/>
        </w:rPr>
      </w:pPr>
      <w:r>
        <w:rPr>
          <w:sz w:val="24"/>
          <w:szCs w:val="24"/>
        </w:rPr>
        <w:t>Program naprawczy powinien przewidywać reorganizację sposobu wykonywania robót poprzez zwiększenie zaangażowania sprzętu, personelu, Podwykonawców lub zasobów finansowych Wykonawcy w celu wykonania niezrealizowanych dotychczas etapów robót w terminach określonych w zaktualizowanym Harmonogramie Robót. Wykonawcy nie przysługuje z tego tytułu dodatkowe wynagrodzenie.</w:t>
      </w:r>
    </w:p>
    <w:p w14:paraId="6CF700B2" w14:textId="77777777" w:rsidR="00985C33" w:rsidRDefault="00000000">
      <w:pPr>
        <w:numPr>
          <w:ilvl w:val="0"/>
          <w:numId w:val="11"/>
        </w:numPr>
        <w:spacing w:after="120"/>
        <w:ind w:hanging="364"/>
        <w:jc w:val="both"/>
        <w:rPr>
          <w:sz w:val="24"/>
          <w:szCs w:val="24"/>
        </w:rPr>
      </w:pPr>
      <w:r>
        <w:rPr>
          <w:sz w:val="24"/>
          <w:szCs w:val="24"/>
        </w:rPr>
        <w:t>Jeżeli przyczyna, z powodu której będzie zagrożone dotrzymanie terminu zakończenia robót lub określonego terminu zakończenia etapu robót budowlanych leży po stronie  Wykonawcy, Wykonawca nie jest uprawniony do wystąpienia do Inspektora Nadzoru Inwestorskiego i do Zamawiającego o przedłużenie terminu zakończenia robót i do zwrotu poniesionych kosztów.</w:t>
      </w:r>
    </w:p>
    <w:p w14:paraId="5AE29005" w14:textId="77777777" w:rsidR="00985C33" w:rsidRDefault="00000000">
      <w:pPr>
        <w:numPr>
          <w:ilvl w:val="0"/>
          <w:numId w:val="11"/>
        </w:numPr>
        <w:spacing w:after="120"/>
        <w:ind w:hanging="364"/>
        <w:jc w:val="both"/>
        <w:rPr>
          <w:sz w:val="24"/>
          <w:szCs w:val="24"/>
        </w:rPr>
      </w:pPr>
      <w:r>
        <w:rPr>
          <w:sz w:val="24"/>
          <w:szCs w:val="24"/>
        </w:rPr>
        <w:t>Inspektor Nadzoru Inwestorskiego może wstrzymać wpisem do wewnętrznego Dziennika Budowy (prowadzonego na potrzeby Zamawiającego) wykonywanie robót budowlanych na podstawie Umowy w przypadku wykonywania robót budowlanych niezgodnie z Umową lub w sposób naruszający warunki bezpieczeństwa, stwarzający zagrożenie dla życia i zdrowia osób znajdujących się na terenie budowy, przy czym wszelkie opóźnienia wynikłe z powodu takiego wstrzymania obciążają wyłącznie Wykonawcę.</w:t>
      </w:r>
    </w:p>
    <w:p w14:paraId="40BBE443" w14:textId="77777777" w:rsidR="00985C33" w:rsidRDefault="00985C33">
      <w:pPr>
        <w:spacing w:before="120" w:after="120"/>
        <w:ind w:left="363" w:hanging="363"/>
        <w:jc w:val="center"/>
        <w:rPr>
          <w:b/>
          <w:bCs/>
          <w:sz w:val="24"/>
          <w:szCs w:val="24"/>
        </w:rPr>
      </w:pPr>
    </w:p>
    <w:p w14:paraId="0330AD05" w14:textId="77777777" w:rsidR="00985C33" w:rsidRDefault="00000000">
      <w:pPr>
        <w:spacing w:before="120" w:after="120"/>
        <w:ind w:left="363" w:hanging="363"/>
        <w:jc w:val="center"/>
        <w:rPr>
          <w:b/>
          <w:bCs/>
          <w:sz w:val="24"/>
          <w:szCs w:val="24"/>
          <w:lang w:eastAsia="en-US"/>
        </w:rPr>
      </w:pPr>
      <w:r>
        <w:rPr>
          <w:b/>
          <w:bCs/>
          <w:sz w:val="24"/>
          <w:szCs w:val="24"/>
        </w:rPr>
        <w:t>§ 5</w:t>
      </w:r>
      <w:r>
        <w:rPr>
          <w:b/>
          <w:bCs/>
          <w:sz w:val="24"/>
          <w:szCs w:val="24"/>
          <w:lang w:eastAsia="en-US"/>
        </w:rPr>
        <w:t xml:space="preserve"> Roboty budowlane</w:t>
      </w:r>
    </w:p>
    <w:p w14:paraId="7D6A41A6" w14:textId="77777777" w:rsidR="00985C33" w:rsidRDefault="00000000">
      <w:pPr>
        <w:numPr>
          <w:ilvl w:val="0"/>
          <w:numId w:val="12"/>
        </w:numPr>
        <w:spacing w:after="120" w:line="276" w:lineRule="auto"/>
        <w:ind w:left="364" w:right="-1" w:hanging="364"/>
        <w:jc w:val="both"/>
        <w:rPr>
          <w:sz w:val="24"/>
          <w:szCs w:val="24"/>
          <w:lang w:eastAsia="en-US"/>
        </w:rPr>
      </w:pPr>
      <w:r>
        <w:rPr>
          <w:sz w:val="24"/>
          <w:szCs w:val="24"/>
          <w:lang w:eastAsia="en-US"/>
        </w:rPr>
        <w:t>Wykonawca ma obowiązek wykonywania Przedmiotu Umowy z należytą starannością zgodnie z SWZ, Umową, STWiORB, decyzjami organów publicznych i właścicielskich, norm, nienaruszającymi Umowy poleceniami Inspektora Nadzoru Inwestorskiego, zasadami wiedzy technicznej oraz obowiązującym porządkiem prawnym.</w:t>
      </w:r>
    </w:p>
    <w:p w14:paraId="70657D48" w14:textId="77777777" w:rsidR="00985C33" w:rsidRDefault="00000000">
      <w:pPr>
        <w:numPr>
          <w:ilvl w:val="0"/>
          <w:numId w:val="12"/>
        </w:numPr>
        <w:tabs>
          <w:tab w:val="left" w:pos="709"/>
        </w:tabs>
        <w:autoSpaceDN w:val="0"/>
        <w:spacing w:after="120" w:line="276" w:lineRule="auto"/>
        <w:ind w:left="364" w:hanging="364"/>
        <w:jc w:val="both"/>
        <w:rPr>
          <w:bCs/>
          <w:sz w:val="24"/>
          <w:szCs w:val="24"/>
        </w:rPr>
      </w:pPr>
      <w:r>
        <w:rPr>
          <w:bCs/>
          <w:sz w:val="24"/>
          <w:szCs w:val="24"/>
        </w:rPr>
        <w:t xml:space="preserve">Wykonawca ponosi odpowiedzialność za jakość wykonywanych robót budowlanych oraz za jakość zastosowanych do robót materiałów, wyrobów budowlanych, urządzeń </w:t>
      </w:r>
    </w:p>
    <w:p w14:paraId="00842D5E" w14:textId="77777777" w:rsidR="00985C33" w:rsidRDefault="00000000">
      <w:pPr>
        <w:tabs>
          <w:tab w:val="left" w:pos="709"/>
        </w:tabs>
        <w:autoSpaceDN w:val="0"/>
        <w:spacing w:after="120" w:line="276" w:lineRule="auto"/>
        <w:ind w:left="364"/>
        <w:jc w:val="both"/>
        <w:rPr>
          <w:bCs/>
          <w:sz w:val="24"/>
          <w:szCs w:val="24"/>
        </w:rPr>
      </w:pPr>
      <w:r>
        <w:rPr>
          <w:bCs/>
          <w:sz w:val="24"/>
          <w:szCs w:val="24"/>
        </w:rPr>
        <w:t>i instalacji.</w:t>
      </w:r>
    </w:p>
    <w:p w14:paraId="69CD2C83" w14:textId="77777777" w:rsidR="00985C33" w:rsidRDefault="00000000">
      <w:pPr>
        <w:numPr>
          <w:ilvl w:val="0"/>
          <w:numId w:val="12"/>
        </w:numPr>
        <w:spacing w:line="276" w:lineRule="auto"/>
        <w:ind w:left="364" w:hanging="364"/>
        <w:jc w:val="both"/>
        <w:rPr>
          <w:rFonts w:eastAsia="Arial Unicode MS"/>
          <w:bCs/>
          <w:sz w:val="24"/>
          <w:szCs w:val="24"/>
          <w:lang w:eastAsia="en-US"/>
        </w:rPr>
      </w:pPr>
      <w:r>
        <w:rPr>
          <w:rFonts w:eastAsia="Arial Unicode MS"/>
          <w:bCs/>
          <w:sz w:val="24"/>
          <w:szCs w:val="24"/>
          <w:lang w:eastAsia="en-US"/>
        </w:rPr>
        <w:t xml:space="preserve">Wszystkie materiały, wyroby, urządzenia i instalacje użyte w trakcie realizacji robót powinny odpowiadać co do jakości wymogom wyrobów dopuszczonych do obrotu </w:t>
      </w:r>
    </w:p>
    <w:p w14:paraId="7F3194B9" w14:textId="77777777" w:rsidR="00985C33" w:rsidRDefault="00000000">
      <w:pPr>
        <w:spacing w:line="276" w:lineRule="auto"/>
        <w:ind w:left="364"/>
        <w:jc w:val="both"/>
        <w:rPr>
          <w:rFonts w:eastAsia="Arial Unicode MS"/>
          <w:bCs/>
          <w:sz w:val="24"/>
          <w:szCs w:val="24"/>
          <w:lang w:eastAsia="en-US"/>
        </w:rPr>
      </w:pPr>
      <w:r>
        <w:rPr>
          <w:rFonts w:eastAsia="Arial Unicode MS"/>
          <w:bCs/>
          <w:sz w:val="24"/>
          <w:szCs w:val="24"/>
          <w:lang w:eastAsia="en-US"/>
        </w:rPr>
        <w:t>i stosowania w budownictwie i posiadać odpowiednie aprobaty techniczne, atesty, certyfikaty lub deklaracje producenta o zgodności wykonania wyrobów z ustawą z dnia 30 sierpnia 2002 r. o systemie oceny zgodności (Dz. U. z 2023  r. poz. 215).</w:t>
      </w:r>
    </w:p>
    <w:p w14:paraId="2C238188" w14:textId="77777777" w:rsidR="00985C33" w:rsidRDefault="00000000">
      <w:pPr>
        <w:numPr>
          <w:ilvl w:val="0"/>
          <w:numId w:val="12"/>
        </w:numPr>
        <w:spacing w:after="120" w:line="276" w:lineRule="auto"/>
        <w:ind w:left="364" w:hanging="364"/>
        <w:jc w:val="both"/>
        <w:rPr>
          <w:rFonts w:eastAsia="Arial Unicode MS"/>
          <w:bCs/>
          <w:sz w:val="24"/>
          <w:szCs w:val="24"/>
          <w:lang w:eastAsia="en-US"/>
        </w:rPr>
      </w:pPr>
      <w:r>
        <w:rPr>
          <w:rFonts w:eastAsia="Arial Unicode MS"/>
          <w:bCs/>
          <w:sz w:val="24"/>
          <w:szCs w:val="24"/>
          <w:lang w:eastAsia="en-US"/>
        </w:rPr>
        <w:t>W trakcie prac na każde żądanie Zamawiającego i/lub Inspektora Nadzoru Inwestorskiego Wykonawca obowiązany jest okazać w stosunku do wskazanych materiałów, wyrobów budowlanych, urządzeń i instalacji: aprobaty techniczne, atesty, odpowiednio certyfikat na znak bezpieczeństwa, deklarację zgodności, atest PZH.</w:t>
      </w:r>
    </w:p>
    <w:p w14:paraId="692D0FDA" w14:textId="77777777" w:rsidR="00985C33" w:rsidRDefault="00000000">
      <w:pPr>
        <w:numPr>
          <w:ilvl w:val="0"/>
          <w:numId w:val="12"/>
        </w:numPr>
        <w:spacing w:after="120" w:line="276" w:lineRule="auto"/>
        <w:ind w:left="364" w:hanging="364"/>
        <w:jc w:val="both"/>
        <w:rPr>
          <w:rFonts w:eastAsia="Arial Unicode MS"/>
          <w:bCs/>
          <w:sz w:val="24"/>
          <w:szCs w:val="24"/>
          <w:lang w:eastAsia="en-US"/>
        </w:rPr>
      </w:pPr>
      <w:r>
        <w:rPr>
          <w:rFonts w:eastAsia="Arial Unicode MS"/>
          <w:bCs/>
          <w:sz w:val="24"/>
          <w:szCs w:val="24"/>
          <w:lang w:eastAsia="en-US"/>
        </w:rPr>
        <w:t xml:space="preserve">Wykonawca zapewni potrzebne oprzyrządowanie, potencjał ludzki oraz materiały wymagane do zbadania na żądanie Zamawiającego i/lub Inspektora Nadzoru Inwestorskiego jakości robót wykonywanych z materiałów Wykonawcy. </w:t>
      </w:r>
    </w:p>
    <w:p w14:paraId="00C6090C" w14:textId="77777777" w:rsidR="00985C33" w:rsidRDefault="00000000">
      <w:pPr>
        <w:numPr>
          <w:ilvl w:val="0"/>
          <w:numId w:val="12"/>
        </w:numPr>
        <w:spacing w:after="120" w:line="276" w:lineRule="auto"/>
        <w:ind w:left="364" w:hanging="364"/>
        <w:jc w:val="both"/>
        <w:rPr>
          <w:rFonts w:eastAsia="Arial Unicode MS"/>
          <w:bCs/>
          <w:sz w:val="24"/>
          <w:szCs w:val="24"/>
          <w:lang w:eastAsia="en-US"/>
        </w:rPr>
      </w:pPr>
      <w:r>
        <w:rPr>
          <w:rFonts w:eastAsia="Arial Unicode MS"/>
          <w:bCs/>
          <w:sz w:val="24"/>
          <w:szCs w:val="24"/>
          <w:lang w:eastAsia="en-US"/>
        </w:rPr>
        <w:lastRenderedPageBreak/>
        <w:t>W przypadku stwierdzenia istotnych wad lub usterek podczas odbioru wykonanych robotach budowlanych Zamawiający może odmówić dokonania odbioru do czasu usunięcia nieprawidłowości. W tym celu Zamawiający pisemnie wyznaczy Wykonawcy termin na usunięcie wad.</w:t>
      </w:r>
    </w:p>
    <w:p w14:paraId="4855C596" w14:textId="77777777" w:rsidR="00985C33" w:rsidRDefault="00000000">
      <w:pPr>
        <w:numPr>
          <w:ilvl w:val="0"/>
          <w:numId w:val="12"/>
        </w:numPr>
        <w:spacing w:line="276" w:lineRule="auto"/>
        <w:ind w:left="364" w:hanging="364"/>
        <w:jc w:val="both"/>
        <w:rPr>
          <w:rFonts w:eastAsia="Arial Unicode MS"/>
          <w:bCs/>
          <w:sz w:val="24"/>
          <w:szCs w:val="24"/>
          <w:lang w:eastAsia="en-US"/>
        </w:rPr>
      </w:pPr>
      <w:r>
        <w:rPr>
          <w:rFonts w:eastAsia="Arial Unicode MS"/>
          <w:bCs/>
          <w:sz w:val="24"/>
          <w:szCs w:val="24"/>
          <w:lang w:eastAsia="en-US"/>
        </w:rPr>
        <w:t xml:space="preserve">Wraz z bezskutecznym upływem terminu wyznaczonego przez Zamawiającego, Zamawiający może odstąpić od Umowy lub żądać od Wykonawcy zapłaty kary umownej </w:t>
      </w:r>
      <w:bookmarkStart w:id="1" w:name="_Hlk66653133"/>
      <w:r>
        <w:rPr>
          <w:rFonts w:eastAsia="Arial Unicode MS"/>
          <w:bCs/>
          <w:sz w:val="24"/>
          <w:szCs w:val="24"/>
          <w:lang w:eastAsia="en-US"/>
        </w:rPr>
        <w:t xml:space="preserve">określonej w § 18 ust. 1 pkt 4 lub zlecić wykonanie tych prac innej osobie na koszt </w:t>
      </w:r>
    </w:p>
    <w:p w14:paraId="1D89D620" w14:textId="77777777" w:rsidR="00985C33" w:rsidRDefault="00000000">
      <w:pPr>
        <w:spacing w:line="276" w:lineRule="auto"/>
        <w:ind w:left="364"/>
        <w:jc w:val="both"/>
        <w:rPr>
          <w:rFonts w:eastAsia="Arial Unicode MS"/>
          <w:bCs/>
          <w:sz w:val="24"/>
          <w:szCs w:val="24"/>
          <w:lang w:eastAsia="en-US"/>
        </w:rPr>
      </w:pPr>
      <w:r>
        <w:rPr>
          <w:rFonts w:eastAsia="Arial Unicode MS"/>
          <w:bCs/>
          <w:sz w:val="24"/>
          <w:szCs w:val="24"/>
          <w:lang w:eastAsia="en-US"/>
        </w:rPr>
        <w:t>i ryzyko Wykonawcy, bez konieczności uzyskania upoważnienia Sądu, przy czym Wykonawca wyraża zgodę na potrącenie kosztów wynikłych z wykonania zastępczego</w:t>
      </w:r>
    </w:p>
    <w:p w14:paraId="4BE84544" w14:textId="77777777" w:rsidR="00985C33" w:rsidRDefault="00000000">
      <w:pPr>
        <w:spacing w:line="276" w:lineRule="auto"/>
        <w:ind w:left="364"/>
        <w:jc w:val="both"/>
        <w:rPr>
          <w:rFonts w:eastAsia="Arial Unicode MS"/>
          <w:bCs/>
          <w:sz w:val="24"/>
          <w:szCs w:val="24"/>
          <w:lang w:eastAsia="en-US"/>
        </w:rPr>
      </w:pPr>
      <w:r>
        <w:rPr>
          <w:rFonts w:eastAsia="Arial Unicode MS"/>
          <w:bCs/>
          <w:sz w:val="24"/>
          <w:szCs w:val="24"/>
          <w:lang w:eastAsia="en-US"/>
        </w:rPr>
        <w:t xml:space="preserve"> z należnego mu wynagrodzenia. </w:t>
      </w:r>
    </w:p>
    <w:bookmarkEnd w:id="1"/>
    <w:p w14:paraId="28B63206" w14:textId="77777777" w:rsidR="00985C33" w:rsidRDefault="00000000">
      <w:pPr>
        <w:numPr>
          <w:ilvl w:val="0"/>
          <w:numId w:val="12"/>
        </w:numPr>
        <w:spacing w:after="120" w:line="276" w:lineRule="auto"/>
        <w:ind w:left="364" w:hanging="364"/>
        <w:jc w:val="both"/>
        <w:rPr>
          <w:rFonts w:eastAsia="Arial Unicode MS"/>
          <w:bCs/>
          <w:sz w:val="24"/>
          <w:szCs w:val="24"/>
          <w:lang w:eastAsia="en-US"/>
        </w:rPr>
      </w:pPr>
      <w:r>
        <w:rPr>
          <w:rFonts w:eastAsia="Arial Unicode MS"/>
          <w:bCs/>
          <w:sz w:val="24"/>
          <w:szCs w:val="24"/>
          <w:lang w:eastAsia="en-US"/>
        </w:rPr>
        <w:t>Jeżeli wady nie nadają się do usunięcia lub w przypadku, gdy wady uniemożliwiają użytkowanie zgodnie z przeznaczeniem, Zamawiający może odstąpić od umowy lub żądać wykonania Przedmiotu Umowy po raz drugi.</w:t>
      </w:r>
    </w:p>
    <w:p w14:paraId="70A9CE5E" w14:textId="77777777" w:rsidR="00985C33" w:rsidRDefault="00000000">
      <w:pPr>
        <w:numPr>
          <w:ilvl w:val="0"/>
          <w:numId w:val="12"/>
        </w:numPr>
        <w:spacing w:after="120" w:line="276" w:lineRule="auto"/>
        <w:ind w:left="364" w:hanging="364"/>
        <w:jc w:val="both"/>
        <w:rPr>
          <w:rFonts w:eastAsia="Arial Unicode MS"/>
          <w:bCs/>
          <w:sz w:val="24"/>
          <w:szCs w:val="24"/>
          <w:lang w:eastAsia="en-US"/>
        </w:rPr>
      </w:pPr>
      <w:r>
        <w:rPr>
          <w:rFonts w:eastAsia="Arial Unicode MS"/>
          <w:bCs/>
          <w:sz w:val="24"/>
          <w:szCs w:val="24"/>
          <w:lang w:eastAsia="en-US"/>
        </w:rPr>
        <w:t>Jeżeli nie można usunąć wad lub usterek, a wady te lub usterki umożliwiają przyjęcie do użytku przedmiot odbioru końcowego zgodnie z jego przeznaczeniem, Zamawiający może obniżyć wynagrodzenie brutto, o którym mowa w § 2 ust. 1 umowy o kwotę stanowiącą wartość prac, wynikającą z Kosztorysu.</w:t>
      </w:r>
    </w:p>
    <w:p w14:paraId="3D5EE336" w14:textId="77777777" w:rsidR="00985C33" w:rsidRDefault="00000000">
      <w:pPr>
        <w:numPr>
          <w:ilvl w:val="0"/>
          <w:numId w:val="12"/>
        </w:numPr>
        <w:spacing w:before="120" w:after="120"/>
        <w:contextualSpacing/>
        <w:rPr>
          <w:b/>
          <w:bCs/>
          <w:sz w:val="24"/>
          <w:szCs w:val="24"/>
        </w:rPr>
      </w:pPr>
      <w:r>
        <w:rPr>
          <w:bCs/>
          <w:sz w:val="24"/>
          <w:szCs w:val="24"/>
          <w:lang w:eastAsia="en-US"/>
        </w:rPr>
        <w:t xml:space="preserve">W przypadku braku zgłoszenia gotowości Wykonawcy do odbioru końcowego, po zakończeniu terminu realizacji Przedmiotu Umowy przewidzianego w niniejszej Umowie, Zamawiający może zwołać i przeprowadzić odbiór końcowy z własnej inicjatywy wzywając Wykonawcę do udziału w odbiorze końcowym. </w:t>
      </w:r>
    </w:p>
    <w:p w14:paraId="7C3F5A37" w14:textId="77777777" w:rsidR="00985C33" w:rsidRDefault="00985C33">
      <w:pPr>
        <w:spacing w:before="120" w:after="120"/>
        <w:ind w:left="360"/>
        <w:contextualSpacing/>
        <w:rPr>
          <w:b/>
          <w:bCs/>
          <w:sz w:val="24"/>
          <w:szCs w:val="24"/>
        </w:rPr>
      </w:pPr>
    </w:p>
    <w:p w14:paraId="2574FAC0" w14:textId="77777777" w:rsidR="00985C33" w:rsidRDefault="00000000">
      <w:pPr>
        <w:spacing w:before="120" w:after="120"/>
        <w:ind w:left="363" w:hanging="363"/>
        <w:jc w:val="center"/>
        <w:rPr>
          <w:b/>
          <w:bCs/>
          <w:sz w:val="24"/>
          <w:szCs w:val="24"/>
          <w:lang w:eastAsia="en-US"/>
        </w:rPr>
      </w:pPr>
      <w:r>
        <w:rPr>
          <w:b/>
          <w:bCs/>
          <w:sz w:val="24"/>
          <w:szCs w:val="24"/>
          <w:lang w:eastAsia="en-US"/>
        </w:rPr>
        <w:t>§ 6 Osoby uprawnione przez Zamawiającego</w:t>
      </w:r>
    </w:p>
    <w:p w14:paraId="13C45A84" w14:textId="77777777" w:rsidR="00985C33" w:rsidRDefault="00000000">
      <w:pPr>
        <w:numPr>
          <w:ilvl w:val="0"/>
          <w:numId w:val="13"/>
        </w:numPr>
        <w:tabs>
          <w:tab w:val="left" w:pos="720"/>
        </w:tabs>
        <w:suppressAutoHyphens/>
        <w:spacing w:after="200" w:line="276" w:lineRule="auto"/>
        <w:ind w:left="284" w:right="108" w:hanging="278"/>
        <w:jc w:val="both"/>
        <w:rPr>
          <w:bCs/>
          <w:sz w:val="24"/>
          <w:szCs w:val="24"/>
          <w:lang w:val="en-US" w:eastAsia="en-US"/>
        </w:rPr>
      </w:pPr>
      <w:r>
        <w:rPr>
          <w:sz w:val="24"/>
          <w:szCs w:val="24"/>
          <w:lang w:eastAsia="en-US"/>
        </w:rPr>
        <w:t xml:space="preserve">Zamawiający wyznacza następujących Przedstawicieli: </w:t>
      </w:r>
    </w:p>
    <w:p w14:paraId="6ED1275B" w14:textId="77777777" w:rsidR="00985C33" w:rsidRDefault="00000000">
      <w:pPr>
        <w:suppressAutoHyphens/>
        <w:spacing w:after="60"/>
        <w:ind w:left="283" w:right="108"/>
        <w:jc w:val="both"/>
        <w:rPr>
          <w:bCs/>
          <w:sz w:val="24"/>
          <w:szCs w:val="24"/>
          <w:lang w:eastAsia="en-US"/>
        </w:rPr>
      </w:pPr>
      <w:r>
        <w:rPr>
          <w:bCs/>
          <w:sz w:val="24"/>
          <w:szCs w:val="24"/>
          <w:lang w:val="en-US" w:eastAsia="en-US"/>
        </w:rPr>
        <w:t>……………….</w:t>
      </w:r>
      <w:r>
        <w:rPr>
          <w:bCs/>
          <w:sz w:val="24"/>
          <w:szCs w:val="24"/>
          <w:lang w:eastAsia="en-US"/>
        </w:rPr>
        <w:t xml:space="preserve">, nr tel. </w:t>
      </w:r>
      <w:r>
        <w:rPr>
          <w:bCs/>
          <w:sz w:val="24"/>
          <w:szCs w:val="24"/>
          <w:lang w:val="en-US" w:eastAsia="en-US"/>
        </w:rPr>
        <w:t>………….</w:t>
      </w:r>
      <w:r>
        <w:rPr>
          <w:bCs/>
          <w:sz w:val="24"/>
          <w:szCs w:val="24"/>
          <w:lang w:eastAsia="en-US"/>
        </w:rPr>
        <w:t xml:space="preserve"> wew. </w:t>
      </w:r>
      <w:r>
        <w:rPr>
          <w:bCs/>
          <w:sz w:val="24"/>
          <w:szCs w:val="24"/>
          <w:lang w:val="en-US" w:eastAsia="en-US"/>
        </w:rPr>
        <w:t>………….</w:t>
      </w:r>
      <w:r>
        <w:rPr>
          <w:bCs/>
          <w:sz w:val="24"/>
          <w:szCs w:val="24"/>
          <w:lang w:eastAsia="en-US"/>
        </w:rPr>
        <w:t xml:space="preserve">, e-mail: </w:t>
      </w:r>
      <w:r>
        <w:rPr>
          <w:bCs/>
          <w:sz w:val="24"/>
          <w:szCs w:val="24"/>
          <w:lang w:val="en-US" w:eastAsia="en-US"/>
        </w:rPr>
        <w:t>……………………………</w:t>
      </w:r>
      <w:r>
        <w:rPr>
          <w:bCs/>
          <w:sz w:val="24"/>
          <w:szCs w:val="24"/>
          <w:lang w:eastAsia="en-US"/>
        </w:rPr>
        <w:t>,</w:t>
      </w:r>
    </w:p>
    <w:p w14:paraId="68DFD11B" w14:textId="77777777" w:rsidR="00985C33" w:rsidRDefault="00000000">
      <w:pPr>
        <w:suppressAutoHyphens/>
        <w:spacing w:after="60"/>
        <w:ind w:left="283" w:right="108"/>
        <w:jc w:val="both"/>
        <w:rPr>
          <w:bCs/>
          <w:sz w:val="24"/>
          <w:szCs w:val="24"/>
          <w:lang w:eastAsia="en-US"/>
        </w:rPr>
      </w:pPr>
      <w:r>
        <w:rPr>
          <w:bCs/>
          <w:sz w:val="24"/>
          <w:szCs w:val="24"/>
          <w:lang w:val="en-US" w:eastAsia="en-US"/>
        </w:rPr>
        <w:t>……………….</w:t>
      </w:r>
      <w:r>
        <w:rPr>
          <w:bCs/>
          <w:sz w:val="24"/>
          <w:szCs w:val="24"/>
          <w:lang w:eastAsia="en-US"/>
        </w:rPr>
        <w:t xml:space="preserve">, nr tel. </w:t>
      </w:r>
      <w:r>
        <w:rPr>
          <w:bCs/>
          <w:sz w:val="24"/>
          <w:szCs w:val="24"/>
          <w:lang w:val="en-US" w:eastAsia="en-US"/>
        </w:rPr>
        <w:t>………….</w:t>
      </w:r>
      <w:r>
        <w:rPr>
          <w:bCs/>
          <w:sz w:val="24"/>
          <w:szCs w:val="24"/>
          <w:lang w:eastAsia="en-US"/>
        </w:rPr>
        <w:t xml:space="preserve"> wew. </w:t>
      </w:r>
      <w:r>
        <w:rPr>
          <w:bCs/>
          <w:sz w:val="24"/>
          <w:szCs w:val="24"/>
          <w:lang w:val="en-US" w:eastAsia="en-US"/>
        </w:rPr>
        <w:t>………….</w:t>
      </w:r>
      <w:r>
        <w:rPr>
          <w:bCs/>
          <w:sz w:val="24"/>
          <w:szCs w:val="24"/>
          <w:lang w:eastAsia="en-US"/>
        </w:rPr>
        <w:t xml:space="preserve">, e-mail: </w:t>
      </w:r>
      <w:r>
        <w:rPr>
          <w:bCs/>
          <w:sz w:val="24"/>
          <w:szCs w:val="24"/>
          <w:lang w:val="en-US" w:eastAsia="en-US"/>
        </w:rPr>
        <w:t>……………………………</w:t>
      </w:r>
      <w:r>
        <w:rPr>
          <w:bCs/>
          <w:sz w:val="24"/>
          <w:szCs w:val="24"/>
          <w:lang w:eastAsia="en-US"/>
        </w:rPr>
        <w:t>,</w:t>
      </w:r>
    </w:p>
    <w:p w14:paraId="6D65ED2B" w14:textId="77777777" w:rsidR="00985C33" w:rsidRDefault="00000000">
      <w:pPr>
        <w:suppressAutoHyphens/>
        <w:spacing w:after="60"/>
        <w:ind w:left="284" w:right="108"/>
        <w:jc w:val="both"/>
        <w:rPr>
          <w:sz w:val="24"/>
          <w:szCs w:val="24"/>
          <w:lang w:eastAsia="en-US"/>
        </w:rPr>
      </w:pPr>
      <w:r>
        <w:rPr>
          <w:sz w:val="24"/>
          <w:szCs w:val="24"/>
          <w:lang w:eastAsia="en-US"/>
        </w:rPr>
        <w:t>którzy są upoważnieni do prowadzenia spraw związanych z realizacją niniejszej Umowy, w tym do odbioru dokumentów wchodzących w skład Przedmiotu Umowy, kontroli prawidłowości i efektywności realizacji zamówienia po zawarciu umowy obejmującej w szczególności: sprawdzanie, czy inwestycja jest zgodna z harmonogramem robót, czy są odchylenia w zakresie realizacji harmonogramu, analizy informacji składanych przez Inspektora Nadzoru Inwestorskiego.</w:t>
      </w:r>
    </w:p>
    <w:p w14:paraId="7A488E31" w14:textId="77777777" w:rsidR="00985C33" w:rsidRDefault="00000000">
      <w:pPr>
        <w:numPr>
          <w:ilvl w:val="0"/>
          <w:numId w:val="13"/>
        </w:numPr>
        <w:tabs>
          <w:tab w:val="left" w:pos="180"/>
          <w:tab w:val="left" w:pos="720"/>
          <w:tab w:val="left" w:pos="1068"/>
        </w:tabs>
        <w:spacing w:before="120" w:after="120" w:line="276" w:lineRule="auto"/>
        <w:ind w:left="284" w:right="-1"/>
        <w:jc w:val="both"/>
        <w:rPr>
          <w:sz w:val="24"/>
          <w:szCs w:val="24"/>
          <w:lang w:eastAsia="en-US"/>
        </w:rPr>
      </w:pPr>
      <w:r>
        <w:rPr>
          <w:sz w:val="24"/>
          <w:szCs w:val="24"/>
          <w:lang w:eastAsia="en-US"/>
        </w:rPr>
        <w:t xml:space="preserve">  Zamawiający, jako Inwestor ustanawia w rozumieniu art. 18 ust. 2 ustawy Prawo budowlane Inspektora Nadzoru Inwestorskiego, który pełnić będzie jednocześnie rolę Inspektora koordynującego nad robotami budowlanymi przewidzianymi niniejszą umową w osobie: ……………………………………………………………………..………………</w:t>
      </w:r>
    </w:p>
    <w:p w14:paraId="4C83EC81" w14:textId="77777777" w:rsidR="00985C33" w:rsidRDefault="00000000">
      <w:pPr>
        <w:spacing w:after="120"/>
        <w:ind w:left="330"/>
        <w:jc w:val="both"/>
        <w:rPr>
          <w:sz w:val="24"/>
          <w:szCs w:val="24"/>
          <w:lang w:eastAsia="en-US"/>
        </w:rPr>
      </w:pPr>
      <w:r>
        <w:rPr>
          <w:sz w:val="24"/>
          <w:szCs w:val="24"/>
          <w:lang w:eastAsia="en-US"/>
        </w:rPr>
        <w:t xml:space="preserve">Inspektorem Nadzoru Inwestorskiego koordynującym roboty budowlane będzie osoba, posiadająca uprawnienia do pełnienia samodzielnych funkcji technicznych </w:t>
      </w:r>
      <w:r>
        <w:rPr>
          <w:sz w:val="24"/>
          <w:szCs w:val="24"/>
          <w:lang w:eastAsia="en-US"/>
        </w:rPr>
        <w:br/>
        <w:t>w budownictwie.</w:t>
      </w:r>
    </w:p>
    <w:p w14:paraId="7C14F0B1" w14:textId="77777777" w:rsidR="00985C33" w:rsidRDefault="00000000">
      <w:pPr>
        <w:numPr>
          <w:ilvl w:val="0"/>
          <w:numId w:val="13"/>
        </w:numPr>
        <w:tabs>
          <w:tab w:val="left" w:pos="284"/>
          <w:tab w:val="left" w:pos="720"/>
        </w:tabs>
        <w:spacing w:after="120" w:line="276" w:lineRule="auto"/>
        <w:ind w:left="284" w:hanging="284"/>
        <w:jc w:val="both"/>
        <w:rPr>
          <w:sz w:val="24"/>
          <w:szCs w:val="24"/>
          <w:lang w:eastAsia="en-US"/>
        </w:rPr>
      </w:pPr>
      <w:r>
        <w:rPr>
          <w:sz w:val="24"/>
          <w:szCs w:val="24"/>
          <w:lang w:eastAsia="en-US"/>
        </w:rPr>
        <w:t xml:space="preserve">Zakres uprawnień i obowiązków Inspektora Nadzoru Inwestorskiego wynika z zapisów </w:t>
      </w:r>
      <w:r>
        <w:rPr>
          <w:sz w:val="24"/>
          <w:szCs w:val="24"/>
          <w:lang w:eastAsia="en-US"/>
        </w:rPr>
        <w:br/>
        <w:t xml:space="preserve">art. 25 i 26 ustawy z dnia 7 lipca 1994 r. Prawo budowlane (Dz. U. z 2023 r. poz. 682 </w:t>
      </w:r>
      <w:r>
        <w:rPr>
          <w:sz w:val="24"/>
          <w:szCs w:val="24"/>
          <w:lang w:eastAsia="en-US"/>
        </w:rPr>
        <w:br/>
        <w:t xml:space="preserve">z późn. zm.) </w:t>
      </w:r>
    </w:p>
    <w:p w14:paraId="4A62C2B7" w14:textId="77777777" w:rsidR="00985C33" w:rsidRDefault="00000000">
      <w:pPr>
        <w:numPr>
          <w:ilvl w:val="0"/>
          <w:numId w:val="13"/>
        </w:numPr>
        <w:tabs>
          <w:tab w:val="left" w:pos="360"/>
          <w:tab w:val="left" w:pos="720"/>
          <w:tab w:val="left" w:pos="1068"/>
        </w:tabs>
        <w:spacing w:after="120" w:line="276" w:lineRule="auto"/>
        <w:ind w:left="360"/>
        <w:jc w:val="both"/>
        <w:rPr>
          <w:sz w:val="24"/>
          <w:szCs w:val="24"/>
          <w:lang w:eastAsia="en-US"/>
        </w:rPr>
      </w:pPr>
      <w:r>
        <w:rPr>
          <w:sz w:val="24"/>
          <w:szCs w:val="24"/>
          <w:lang w:eastAsia="en-US"/>
        </w:rPr>
        <w:lastRenderedPageBreak/>
        <w:t>Inspektor Nadzoru Inwestorskiego jest upoważniony do bieżącej koordynacji robót realizowanych na podstawie Umowy; kontroli jakości robót, ich wykonania zgodnie z Harmonogramem Robót, do odbiorów robót zanikających i ulegających zakryciu wykonanych zgodnie z SWZ, w tym ze STWiORB, oraz jest odpowiedzialny za kontrolę obmiarów robót.</w:t>
      </w:r>
    </w:p>
    <w:p w14:paraId="49D4CF9B" w14:textId="77777777" w:rsidR="00985C33" w:rsidRDefault="00000000">
      <w:pPr>
        <w:numPr>
          <w:ilvl w:val="0"/>
          <w:numId w:val="13"/>
        </w:numPr>
        <w:tabs>
          <w:tab w:val="left" w:pos="360"/>
          <w:tab w:val="left" w:pos="720"/>
          <w:tab w:val="left" w:pos="1068"/>
        </w:tabs>
        <w:spacing w:line="276" w:lineRule="auto"/>
        <w:ind w:left="360"/>
        <w:jc w:val="both"/>
        <w:rPr>
          <w:sz w:val="24"/>
          <w:szCs w:val="24"/>
          <w:lang w:eastAsia="en-US"/>
        </w:rPr>
      </w:pPr>
      <w:r>
        <w:rPr>
          <w:sz w:val="24"/>
          <w:szCs w:val="24"/>
          <w:lang w:eastAsia="en-US"/>
        </w:rPr>
        <w:t xml:space="preserve">Inspektor Nadzoru Inwestorskiego wypełnia swoje obowiązki wydając polecenia, decyzje, zgody i akceptacje, które są obowiązujące dla Wykonawcy. Wykonawca ma prawo zgłosić Zamawiającemu na piśmie w terminie 3 dni roboczych zastrzeżenia do decyzji </w:t>
      </w:r>
    </w:p>
    <w:p w14:paraId="042D4115" w14:textId="77777777" w:rsidR="00985C33" w:rsidRDefault="00000000">
      <w:pPr>
        <w:tabs>
          <w:tab w:val="left" w:pos="360"/>
          <w:tab w:val="left" w:pos="720"/>
          <w:tab w:val="left" w:pos="1068"/>
        </w:tabs>
        <w:spacing w:line="276" w:lineRule="auto"/>
        <w:ind w:left="360"/>
        <w:jc w:val="both"/>
        <w:rPr>
          <w:sz w:val="24"/>
          <w:szCs w:val="24"/>
          <w:lang w:eastAsia="en-US"/>
        </w:rPr>
      </w:pPr>
      <w:r>
        <w:rPr>
          <w:sz w:val="24"/>
          <w:szCs w:val="24"/>
          <w:lang w:eastAsia="en-US"/>
        </w:rPr>
        <w:t>i poleceń Inspektora Nadzoru Inwestorskiego. Zastrzeżenia wraz z ze stanowiskiem Inspektora Nadzoru Inwestorskiego do zastrzeżeń, będą podlegały rozstrzygnięciu przez Zamawiającego.</w:t>
      </w:r>
    </w:p>
    <w:p w14:paraId="572678F3" w14:textId="77777777" w:rsidR="00985C33" w:rsidRDefault="00000000">
      <w:pPr>
        <w:numPr>
          <w:ilvl w:val="0"/>
          <w:numId w:val="13"/>
        </w:numPr>
        <w:tabs>
          <w:tab w:val="left" w:pos="360"/>
          <w:tab w:val="left" w:pos="720"/>
          <w:tab w:val="left" w:pos="1068"/>
        </w:tabs>
        <w:spacing w:after="120" w:line="276" w:lineRule="auto"/>
        <w:jc w:val="both"/>
        <w:rPr>
          <w:sz w:val="24"/>
          <w:szCs w:val="24"/>
          <w:lang w:eastAsia="en-US"/>
        </w:rPr>
      </w:pPr>
      <w:r>
        <w:rPr>
          <w:sz w:val="24"/>
          <w:szCs w:val="24"/>
          <w:lang w:eastAsia="en-US"/>
        </w:rPr>
        <w:t xml:space="preserve">Czynności lub polecenia Inspektora Nadzoru Inwestorskiego powodujące konieczność wykonania zwiększonej ilości robót lub w inny sposób powodujące wzrost wynagrodzenia Wykonawcy wymagają uprzedniego potwierdzenia przez Zamawiającego, wydawanego w terminie 7 dni roboczych od wystąpienia z takim wnioskiem przez Wykonawcę. Brak pisemnego potwierdzenia przez Zamawiającego zmian we wskazanym terminie zwalnia Wykonawcę z obowiązku wykonania poleceń Inspektora Nadzoru Inwestorskiego i z odpowiedzialności za ich niewykonanie, z wyjątkiem czynności i poleceń związanych z bezpieczeństwem i higieną pracy, zabezpieczeniem mienia i ochroną ppoż. </w:t>
      </w:r>
    </w:p>
    <w:p w14:paraId="79FAF690" w14:textId="77777777" w:rsidR="00985C33" w:rsidRDefault="00000000">
      <w:pPr>
        <w:numPr>
          <w:ilvl w:val="0"/>
          <w:numId w:val="13"/>
        </w:numPr>
        <w:tabs>
          <w:tab w:val="left" w:pos="360"/>
          <w:tab w:val="left" w:pos="720"/>
          <w:tab w:val="left" w:pos="1068"/>
        </w:tabs>
        <w:spacing w:after="120" w:line="276" w:lineRule="auto"/>
        <w:ind w:left="360"/>
        <w:jc w:val="both"/>
        <w:rPr>
          <w:sz w:val="24"/>
          <w:szCs w:val="24"/>
          <w:lang w:eastAsia="en-US"/>
        </w:rPr>
      </w:pPr>
      <w:r>
        <w:rPr>
          <w:sz w:val="24"/>
          <w:szCs w:val="24"/>
          <w:lang w:eastAsia="en-US"/>
        </w:rPr>
        <w:t>Zamawiający zastrzega sobie prawo do zmiany osoby pełniącej funkcję Przedstawiciela Zamawiającego, Inspektora Nadzoru Inwestorskiego, Inspektorów nadzoru robót branżowych, o czym poinformuje Wykonawcę na 7 dni roboczych przed dokonaniem zmiany.</w:t>
      </w:r>
    </w:p>
    <w:p w14:paraId="2BD1EEEB" w14:textId="77777777" w:rsidR="00985C33" w:rsidRDefault="00000000">
      <w:pPr>
        <w:numPr>
          <w:ilvl w:val="0"/>
          <w:numId w:val="13"/>
        </w:numPr>
        <w:tabs>
          <w:tab w:val="left" w:pos="360"/>
          <w:tab w:val="left" w:pos="720"/>
          <w:tab w:val="left" w:pos="1068"/>
        </w:tabs>
        <w:spacing w:after="120" w:line="276" w:lineRule="auto"/>
        <w:ind w:left="360"/>
        <w:jc w:val="both"/>
        <w:rPr>
          <w:sz w:val="24"/>
          <w:szCs w:val="24"/>
          <w:lang w:eastAsia="en-US"/>
        </w:rPr>
      </w:pPr>
      <w:r>
        <w:rPr>
          <w:sz w:val="24"/>
          <w:szCs w:val="24"/>
          <w:lang w:eastAsia="en-US"/>
        </w:rPr>
        <w:t xml:space="preserve">Zmiana osób pełniących funkcję Przedstawiciela Zamawiającego, Inspektora Nadzoru Inwestorskiego, Inspektora nadzoru branżowego nie stanowi zmiany Umowy. </w:t>
      </w:r>
    </w:p>
    <w:p w14:paraId="2FC789E9" w14:textId="77777777" w:rsidR="00985C33" w:rsidRDefault="00985C33">
      <w:pPr>
        <w:tabs>
          <w:tab w:val="left" w:pos="360"/>
          <w:tab w:val="left" w:pos="720"/>
          <w:tab w:val="left" w:pos="1068"/>
        </w:tabs>
        <w:spacing w:after="120" w:line="276" w:lineRule="auto"/>
        <w:ind w:left="360"/>
        <w:jc w:val="both"/>
        <w:rPr>
          <w:sz w:val="24"/>
          <w:szCs w:val="24"/>
          <w:lang w:eastAsia="en-US"/>
        </w:rPr>
      </w:pPr>
    </w:p>
    <w:p w14:paraId="15026FA3" w14:textId="77777777" w:rsidR="00985C33" w:rsidRDefault="00000000">
      <w:pPr>
        <w:spacing w:before="120" w:after="120"/>
        <w:ind w:left="363" w:hanging="363"/>
        <w:jc w:val="center"/>
        <w:rPr>
          <w:b/>
          <w:bCs/>
          <w:sz w:val="24"/>
          <w:szCs w:val="24"/>
          <w:lang w:eastAsia="en-US"/>
        </w:rPr>
      </w:pPr>
      <w:r>
        <w:rPr>
          <w:b/>
          <w:bCs/>
          <w:sz w:val="24"/>
          <w:szCs w:val="24"/>
          <w:lang w:eastAsia="en-US"/>
        </w:rPr>
        <w:t>§ 7 Osoby uprawnione przez</w:t>
      </w:r>
      <w:r>
        <w:rPr>
          <w:b/>
          <w:sz w:val="24"/>
          <w:szCs w:val="24"/>
          <w:lang w:eastAsia="en-US"/>
        </w:rPr>
        <w:t xml:space="preserve"> Wykonawcę</w:t>
      </w:r>
    </w:p>
    <w:p w14:paraId="19817857" w14:textId="77777777" w:rsidR="00985C33" w:rsidRDefault="00000000">
      <w:pPr>
        <w:numPr>
          <w:ilvl w:val="0"/>
          <w:numId w:val="14"/>
        </w:numPr>
        <w:tabs>
          <w:tab w:val="left" w:pos="392"/>
        </w:tabs>
        <w:spacing w:after="120" w:line="276" w:lineRule="auto"/>
        <w:ind w:left="364" w:right="-1" w:hanging="364"/>
        <w:jc w:val="both"/>
        <w:rPr>
          <w:sz w:val="24"/>
          <w:szCs w:val="24"/>
          <w:lang w:eastAsia="en-US"/>
        </w:rPr>
      </w:pPr>
      <w:r>
        <w:rPr>
          <w:sz w:val="24"/>
          <w:szCs w:val="24"/>
          <w:lang w:eastAsia="en-US"/>
        </w:rPr>
        <w:t>Przedstawicielem Wykonawcy przed Zamawiającym jest ……………..……….……….,</w:t>
      </w:r>
    </w:p>
    <w:p w14:paraId="16F256F5" w14:textId="77777777" w:rsidR="00985C33" w:rsidRDefault="00000000">
      <w:pPr>
        <w:spacing w:after="120"/>
        <w:ind w:left="364" w:right="-1"/>
        <w:jc w:val="both"/>
        <w:rPr>
          <w:sz w:val="24"/>
          <w:szCs w:val="24"/>
          <w:lang w:eastAsia="en-US"/>
        </w:rPr>
      </w:pPr>
      <w:r>
        <w:rPr>
          <w:sz w:val="24"/>
          <w:szCs w:val="24"/>
          <w:lang w:eastAsia="en-US"/>
        </w:rPr>
        <w:t>nr tel. ………………………………., e-mail: …………………………………….………</w:t>
      </w:r>
    </w:p>
    <w:p w14:paraId="69FEB511" w14:textId="77777777" w:rsidR="00985C33" w:rsidRDefault="00000000">
      <w:pPr>
        <w:numPr>
          <w:ilvl w:val="0"/>
          <w:numId w:val="14"/>
        </w:numPr>
        <w:spacing w:after="120" w:line="276" w:lineRule="auto"/>
        <w:ind w:right="-1"/>
        <w:jc w:val="both"/>
        <w:rPr>
          <w:sz w:val="24"/>
          <w:szCs w:val="24"/>
          <w:lang w:eastAsia="en-US"/>
        </w:rPr>
      </w:pPr>
      <w:r>
        <w:rPr>
          <w:sz w:val="24"/>
          <w:szCs w:val="24"/>
          <w:lang w:eastAsia="en-US"/>
        </w:rPr>
        <w:t>Kierownikiem Budowy wyznaczonym przez Wykonawcę jest ……………………………</w:t>
      </w:r>
    </w:p>
    <w:p w14:paraId="6B7532A0" w14:textId="77777777" w:rsidR="00985C33" w:rsidRDefault="00000000">
      <w:pPr>
        <w:spacing w:after="120"/>
        <w:ind w:left="364" w:right="-1"/>
        <w:jc w:val="both"/>
        <w:rPr>
          <w:sz w:val="24"/>
          <w:szCs w:val="24"/>
          <w:lang w:eastAsia="en-US"/>
        </w:rPr>
      </w:pPr>
      <w:r>
        <w:rPr>
          <w:sz w:val="24"/>
          <w:szCs w:val="24"/>
          <w:lang w:eastAsia="en-US"/>
        </w:rPr>
        <w:t>nr tel. ……..………………., e-mail: ………………………………………………………</w:t>
      </w:r>
    </w:p>
    <w:p w14:paraId="0A242215" w14:textId="77777777" w:rsidR="00985C33" w:rsidRDefault="00000000">
      <w:pPr>
        <w:spacing w:after="120"/>
        <w:ind w:left="360" w:right="-1"/>
        <w:jc w:val="both"/>
        <w:rPr>
          <w:sz w:val="24"/>
          <w:szCs w:val="24"/>
          <w:lang w:eastAsia="en-US"/>
        </w:rPr>
      </w:pPr>
      <w:r>
        <w:rPr>
          <w:sz w:val="24"/>
          <w:szCs w:val="24"/>
          <w:lang w:eastAsia="en-US"/>
        </w:rPr>
        <w:t xml:space="preserve">Zakres uprawnień i obowiązków Kierownika Budowy wynika z zapisów art. 21a, 22 i 23 ustawy Prawo budowlane. </w:t>
      </w:r>
    </w:p>
    <w:p w14:paraId="273C4025" w14:textId="77777777" w:rsidR="00985C33" w:rsidRDefault="00000000">
      <w:pPr>
        <w:numPr>
          <w:ilvl w:val="0"/>
          <w:numId w:val="14"/>
        </w:numPr>
        <w:tabs>
          <w:tab w:val="left" w:pos="392"/>
          <w:tab w:val="left" w:pos="1134"/>
        </w:tabs>
        <w:autoSpaceDN w:val="0"/>
        <w:spacing w:after="120" w:line="276" w:lineRule="auto"/>
        <w:ind w:hanging="364"/>
        <w:jc w:val="both"/>
        <w:rPr>
          <w:bCs/>
          <w:sz w:val="24"/>
          <w:szCs w:val="24"/>
        </w:rPr>
      </w:pPr>
      <w:r>
        <w:rPr>
          <w:bCs/>
          <w:sz w:val="24"/>
          <w:szCs w:val="24"/>
        </w:rPr>
        <w:t>Jeżeli w trakcie wykonywania robót obiektywnie konieczna będzie zmiana jednej z osób deklarowanych przez Wykonawcę w ofercie, Wykonawca powiadomi o tym fakcie pisemnie Zamawiającego wskazując przyczynę zmiany oraz osobę zastępującą i przedstawiając jej kwalifikacje co najmniej równe kwalifikacjom wymaganym przez Zamawiającego w postępowaniu o udzielenie zamówienia publicznego prowadzącym do zawarcia Umowy.</w:t>
      </w:r>
    </w:p>
    <w:p w14:paraId="4D758DFA" w14:textId="77777777" w:rsidR="00985C33" w:rsidRDefault="00000000">
      <w:pPr>
        <w:numPr>
          <w:ilvl w:val="0"/>
          <w:numId w:val="14"/>
        </w:numPr>
        <w:tabs>
          <w:tab w:val="left" w:pos="392"/>
          <w:tab w:val="left" w:pos="1134"/>
        </w:tabs>
        <w:autoSpaceDN w:val="0"/>
        <w:spacing w:after="120" w:line="276" w:lineRule="auto"/>
        <w:ind w:hanging="364"/>
        <w:jc w:val="both"/>
        <w:rPr>
          <w:rFonts w:eastAsia="Arial Unicode MS"/>
          <w:bCs/>
          <w:sz w:val="24"/>
          <w:szCs w:val="24"/>
          <w:lang w:eastAsia="en-US"/>
        </w:rPr>
      </w:pPr>
      <w:r>
        <w:rPr>
          <w:rFonts w:eastAsia="Arial Unicode MS"/>
          <w:bCs/>
          <w:sz w:val="24"/>
          <w:szCs w:val="24"/>
          <w:lang w:eastAsia="en-US"/>
        </w:rPr>
        <w:lastRenderedPageBreak/>
        <w:t xml:space="preserve">Wykonawca jest zobowiązany przedłożyć pisemnie Zamawiającemu propozycje zmian, o których mowa w ust. 3 nie później niż w terminie 10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w:t>
      </w:r>
    </w:p>
    <w:p w14:paraId="31D4950D" w14:textId="77777777" w:rsidR="00985C33" w:rsidRDefault="00000000">
      <w:pPr>
        <w:numPr>
          <w:ilvl w:val="0"/>
          <w:numId w:val="14"/>
        </w:numPr>
        <w:tabs>
          <w:tab w:val="left" w:pos="709"/>
          <w:tab w:val="left" w:pos="1134"/>
        </w:tabs>
        <w:autoSpaceDN w:val="0"/>
        <w:spacing w:line="276" w:lineRule="auto"/>
        <w:ind w:left="364" w:hanging="364"/>
        <w:jc w:val="both"/>
        <w:rPr>
          <w:rFonts w:eastAsia="Arial Unicode MS"/>
          <w:bCs/>
          <w:sz w:val="24"/>
          <w:szCs w:val="24"/>
          <w:lang w:eastAsia="en-US"/>
        </w:rPr>
      </w:pPr>
      <w:r>
        <w:rPr>
          <w:rFonts w:eastAsia="Arial Unicode MS"/>
          <w:bCs/>
          <w:sz w:val="24"/>
          <w:szCs w:val="24"/>
          <w:lang w:eastAsia="en-US"/>
        </w:rPr>
        <w:t xml:space="preserve">Zmiana osób, o których mowa w ust. 1 i 2 wymaga zatwierdzenia przez Zamawiającego </w:t>
      </w:r>
    </w:p>
    <w:p w14:paraId="4366D669" w14:textId="77777777" w:rsidR="00985C33" w:rsidRDefault="00000000">
      <w:pPr>
        <w:tabs>
          <w:tab w:val="left" w:pos="709"/>
          <w:tab w:val="left" w:pos="1134"/>
        </w:tabs>
        <w:autoSpaceDN w:val="0"/>
        <w:spacing w:line="276" w:lineRule="auto"/>
        <w:ind w:left="364"/>
        <w:jc w:val="both"/>
        <w:rPr>
          <w:rFonts w:eastAsia="Arial Unicode MS"/>
          <w:bCs/>
          <w:sz w:val="24"/>
          <w:szCs w:val="24"/>
          <w:lang w:eastAsia="en-US"/>
        </w:rPr>
      </w:pPr>
      <w:r>
        <w:rPr>
          <w:rFonts w:eastAsia="Arial Unicode MS"/>
          <w:bCs/>
          <w:sz w:val="24"/>
          <w:szCs w:val="24"/>
          <w:lang w:eastAsia="en-US"/>
        </w:rPr>
        <w:t>i nie wymaga zmiany Umowy.</w:t>
      </w:r>
    </w:p>
    <w:p w14:paraId="5B3C46F2" w14:textId="77777777" w:rsidR="00985C33" w:rsidRDefault="00000000">
      <w:pPr>
        <w:numPr>
          <w:ilvl w:val="0"/>
          <w:numId w:val="14"/>
        </w:numPr>
        <w:tabs>
          <w:tab w:val="left" w:pos="-5245"/>
          <w:tab w:val="left" w:pos="-2977"/>
        </w:tabs>
        <w:autoSpaceDN w:val="0"/>
        <w:spacing w:line="276" w:lineRule="auto"/>
        <w:ind w:left="364" w:hanging="364"/>
        <w:jc w:val="both"/>
        <w:rPr>
          <w:rFonts w:eastAsia="Arial Unicode MS"/>
          <w:bCs/>
          <w:sz w:val="24"/>
          <w:szCs w:val="24"/>
          <w:lang w:eastAsia="en-US"/>
        </w:rPr>
      </w:pPr>
      <w:r>
        <w:rPr>
          <w:rFonts w:eastAsia="Arial Unicode MS"/>
          <w:bCs/>
          <w:sz w:val="24"/>
          <w:szCs w:val="24"/>
          <w:lang w:eastAsia="en-US"/>
        </w:rPr>
        <w:t xml:space="preserve">Wykonawca jest zobowiązany zapewnić, aby Kierownik Budowy oraz Kierownicy robót </w:t>
      </w:r>
      <w:r>
        <w:rPr>
          <w:rFonts w:eastAsia="Arial Unicode MS"/>
          <w:bCs/>
          <w:sz w:val="24"/>
          <w:szCs w:val="24"/>
          <w:lang w:eastAsia="en-US"/>
        </w:rPr>
        <w:br/>
        <w:t xml:space="preserve">branżowych fizycznie przebywali i wykonywali swoje obowiązki na terenie budowy </w:t>
      </w:r>
    </w:p>
    <w:p w14:paraId="327A92B9" w14:textId="77777777" w:rsidR="00985C33" w:rsidRDefault="00000000">
      <w:pPr>
        <w:tabs>
          <w:tab w:val="left" w:pos="-2977"/>
        </w:tabs>
        <w:autoSpaceDN w:val="0"/>
        <w:spacing w:line="276" w:lineRule="auto"/>
        <w:ind w:left="364"/>
        <w:jc w:val="both"/>
        <w:rPr>
          <w:rFonts w:eastAsia="Arial Unicode MS"/>
          <w:bCs/>
          <w:sz w:val="24"/>
          <w:szCs w:val="24"/>
          <w:lang w:eastAsia="en-US"/>
        </w:rPr>
      </w:pPr>
      <w:r>
        <w:rPr>
          <w:rFonts w:eastAsia="Arial Unicode MS"/>
          <w:bCs/>
          <w:sz w:val="24"/>
          <w:szCs w:val="24"/>
          <w:lang w:eastAsia="en-US"/>
        </w:rPr>
        <w:t xml:space="preserve">w czasie wykonywania robót budowlanych danej branży. </w:t>
      </w:r>
    </w:p>
    <w:p w14:paraId="235B90C3" w14:textId="77777777" w:rsidR="00985C33" w:rsidRDefault="00000000">
      <w:pPr>
        <w:numPr>
          <w:ilvl w:val="0"/>
          <w:numId w:val="14"/>
        </w:numPr>
        <w:autoSpaceDN w:val="0"/>
        <w:spacing w:after="60" w:line="276" w:lineRule="auto"/>
        <w:ind w:left="363" w:hanging="363"/>
        <w:jc w:val="both"/>
        <w:rPr>
          <w:rFonts w:eastAsia="Arial Unicode MS"/>
          <w:bCs/>
          <w:sz w:val="24"/>
          <w:szCs w:val="24"/>
          <w:lang w:eastAsia="en-US"/>
        </w:rPr>
      </w:pPr>
      <w:r>
        <w:rPr>
          <w:rFonts w:eastAsia="Arial Unicode MS"/>
          <w:bCs/>
          <w:sz w:val="24"/>
          <w:szCs w:val="24"/>
          <w:lang w:eastAsia="en-US"/>
        </w:rPr>
        <w:t>Inspektor Nadzoru Inwestorskiego jest uprawniony do zgłoszenia uwag, zastrzeżeń albo do wystąpienia do Wykonawcy z żądaniem usunięcia określonej osoby, spośród personelu Wykonawcy lub jego Podwykonawcy, która pomimo udzielonego jej upomnienia:</w:t>
      </w:r>
    </w:p>
    <w:p w14:paraId="0ACD3C3F" w14:textId="77777777" w:rsidR="00985C33" w:rsidRDefault="00000000">
      <w:pPr>
        <w:numPr>
          <w:ilvl w:val="0"/>
          <w:numId w:val="15"/>
        </w:numPr>
        <w:tabs>
          <w:tab w:val="left" w:pos="-7513"/>
        </w:tabs>
        <w:autoSpaceDN w:val="0"/>
        <w:spacing w:after="60" w:line="276" w:lineRule="auto"/>
        <w:ind w:left="709" w:hanging="283"/>
        <w:jc w:val="both"/>
        <w:rPr>
          <w:rFonts w:eastAsia="Arial Unicode MS"/>
          <w:bCs/>
          <w:sz w:val="24"/>
          <w:szCs w:val="24"/>
          <w:lang w:eastAsia="en-US"/>
        </w:rPr>
      </w:pPr>
      <w:r>
        <w:rPr>
          <w:rFonts w:eastAsia="Arial Unicode MS"/>
          <w:bCs/>
          <w:sz w:val="24"/>
          <w:szCs w:val="24"/>
          <w:lang w:eastAsia="en-US"/>
        </w:rPr>
        <w:t>uporczywie wykazuje rażący brak staranności;</w:t>
      </w:r>
    </w:p>
    <w:p w14:paraId="7E8CE139" w14:textId="77777777" w:rsidR="00985C33" w:rsidRDefault="00000000">
      <w:pPr>
        <w:numPr>
          <w:ilvl w:val="0"/>
          <w:numId w:val="15"/>
        </w:numPr>
        <w:tabs>
          <w:tab w:val="left" w:pos="-7371"/>
        </w:tabs>
        <w:autoSpaceDN w:val="0"/>
        <w:spacing w:after="60" w:line="276" w:lineRule="auto"/>
        <w:ind w:left="709" w:hanging="283"/>
        <w:jc w:val="both"/>
        <w:rPr>
          <w:rFonts w:eastAsia="Arial Unicode MS"/>
          <w:bCs/>
          <w:sz w:val="24"/>
          <w:szCs w:val="24"/>
          <w:lang w:eastAsia="en-US"/>
        </w:rPr>
      </w:pPr>
      <w:r>
        <w:rPr>
          <w:rFonts w:eastAsia="Arial Unicode MS"/>
          <w:bCs/>
          <w:sz w:val="24"/>
          <w:szCs w:val="24"/>
          <w:lang w:eastAsia="en-US"/>
        </w:rPr>
        <w:t>wykonuje swoje obowiązki w sposób niekompetentny lub niedbały;</w:t>
      </w:r>
    </w:p>
    <w:p w14:paraId="7DA94B94" w14:textId="77777777" w:rsidR="00985C33" w:rsidRDefault="00000000">
      <w:pPr>
        <w:numPr>
          <w:ilvl w:val="0"/>
          <w:numId w:val="15"/>
        </w:numPr>
        <w:tabs>
          <w:tab w:val="left" w:pos="-5812"/>
        </w:tabs>
        <w:autoSpaceDN w:val="0"/>
        <w:spacing w:after="60" w:line="276" w:lineRule="auto"/>
        <w:ind w:left="709" w:hanging="283"/>
        <w:jc w:val="both"/>
        <w:rPr>
          <w:rFonts w:eastAsia="Arial Unicode MS"/>
          <w:bCs/>
          <w:sz w:val="24"/>
          <w:szCs w:val="24"/>
          <w:lang w:eastAsia="en-US"/>
        </w:rPr>
      </w:pPr>
      <w:r>
        <w:rPr>
          <w:rFonts w:eastAsia="Arial Unicode MS"/>
          <w:bCs/>
          <w:sz w:val="24"/>
          <w:szCs w:val="24"/>
          <w:lang w:eastAsia="en-US"/>
        </w:rPr>
        <w:t xml:space="preserve">nie stosuje się do postanowień Umowy; </w:t>
      </w:r>
    </w:p>
    <w:p w14:paraId="62C560FA" w14:textId="77777777" w:rsidR="00985C33" w:rsidRDefault="00000000">
      <w:pPr>
        <w:numPr>
          <w:ilvl w:val="0"/>
          <w:numId w:val="15"/>
        </w:numPr>
        <w:autoSpaceDN w:val="0"/>
        <w:spacing w:after="60" w:line="276" w:lineRule="auto"/>
        <w:ind w:left="709" w:hanging="283"/>
        <w:contextualSpacing/>
        <w:jc w:val="both"/>
        <w:rPr>
          <w:rFonts w:eastAsia="Arial Unicode MS"/>
          <w:bCs/>
          <w:sz w:val="24"/>
          <w:szCs w:val="24"/>
          <w:lang w:eastAsia="en-US"/>
        </w:rPr>
      </w:pPr>
      <w:r>
        <w:rPr>
          <w:rFonts w:eastAsia="Arial Unicode MS"/>
          <w:bCs/>
          <w:sz w:val="24"/>
          <w:szCs w:val="24"/>
          <w:lang w:eastAsia="en-US"/>
        </w:rPr>
        <w:t xml:space="preserve">stwarza zagrożenie dla bezpieczeństwa, zdrowia, mienia lub ochrony środowiska, </w:t>
      </w:r>
      <w:r>
        <w:rPr>
          <w:rFonts w:eastAsia="Arial Unicode MS"/>
          <w:bCs/>
          <w:sz w:val="24"/>
          <w:szCs w:val="24"/>
          <w:lang w:eastAsia="en-US"/>
        </w:rPr>
        <w:br/>
        <w:t>w szczególności narusza zasady bhp oraz przepisy ppoż.</w:t>
      </w:r>
    </w:p>
    <w:p w14:paraId="49264C88" w14:textId="77777777" w:rsidR="00985C33" w:rsidRDefault="00000000">
      <w:pPr>
        <w:numPr>
          <w:ilvl w:val="0"/>
          <w:numId w:val="14"/>
        </w:numPr>
        <w:spacing w:before="120" w:after="120"/>
        <w:contextualSpacing/>
        <w:rPr>
          <w:rFonts w:eastAsia="Arial Unicode MS"/>
          <w:bCs/>
          <w:sz w:val="24"/>
          <w:szCs w:val="24"/>
          <w:lang w:eastAsia="en-US"/>
        </w:rPr>
      </w:pPr>
      <w:r>
        <w:rPr>
          <w:rFonts w:eastAsia="Arial Unicode MS"/>
          <w:bCs/>
          <w:sz w:val="24"/>
          <w:szCs w:val="24"/>
          <w:lang w:eastAsia="en-US"/>
        </w:rPr>
        <w:t>W przypadku wystąpienia okoliczności, o której mowa w ust. 7 Wykonawca wyznaczy odpowiednią osobę na zastępstwo w trybie przewidzianym w ust. 3 – 5.</w:t>
      </w:r>
    </w:p>
    <w:p w14:paraId="5D52E4F5" w14:textId="77777777" w:rsidR="00985C33" w:rsidRDefault="00985C33">
      <w:pPr>
        <w:spacing w:before="120" w:after="120"/>
        <w:contextualSpacing/>
        <w:rPr>
          <w:rFonts w:eastAsia="Arial Unicode MS"/>
          <w:bCs/>
          <w:sz w:val="24"/>
          <w:szCs w:val="24"/>
          <w:lang w:eastAsia="en-US"/>
        </w:rPr>
      </w:pPr>
    </w:p>
    <w:p w14:paraId="502665E4" w14:textId="77777777" w:rsidR="00985C33" w:rsidRDefault="00985C33">
      <w:pPr>
        <w:spacing w:before="120" w:after="120"/>
        <w:contextualSpacing/>
        <w:rPr>
          <w:rFonts w:eastAsia="Arial Unicode MS"/>
          <w:bCs/>
          <w:sz w:val="24"/>
          <w:szCs w:val="24"/>
          <w:lang w:eastAsia="en-US"/>
        </w:rPr>
      </w:pPr>
    </w:p>
    <w:p w14:paraId="6C1FC254" w14:textId="77777777" w:rsidR="00985C33" w:rsidRDefault="00985C33">
      <w:pPr>
        <w:spacing w:before="120" w:after="120"/>
        <w:ind w:left="363" w:hanging="363"/>
        <w:contextualSpacing/>
        <w:jc w:val="center"/>
        <w:rPr>
          <w:b/>
          <w:bCs/>
          <w:sz w:val="24"/>
          <w:szCs w:val="24"/>
        </w:rPr>
      </w:pPr>
    </w:p>
    <w:p w14:paraId="196EFCF1" w14:textId="77777777" w:rsidR="00985C33" w:rsidRDefault="00000000">
      <w:pPr>
        <w:spacing w:before="120" w:after="120"/>
        <w:ind w:left="363" w:hanging="363"/>
        <w:jc w:val="center"/>
        <w:rPr>
          <w:b/>
          <w:bCs/>
          <w:sz w:val="24"/>
          <w:szCs w:val="24"/>
          <w:lang w:eastAsia="en-US"/>
        </w:rPr>
      </w:pPr>
      <w:r>
        <w:rPr>
          <w:b/>
          <w:bCs/>
          <w:sz w:val="24"/>
          <w:szCs w:val="24"/>
        </w:rPr>
        <w:t>§ 8</w:t>
      </w:r>
      <w:r>
        <w:rPr>
          <w:b/>
          <w:bCs/>
          <w:sz w:val="24"/>
          <w:szCs w:val="24"/>
          <w:lang w:eastAsia="en-US"/>
        </w:rPr>
        <w:t xml:space="preserve"> Obowiązki Zamawiającego</w:t>
      </w:r>
    </w:p>
    <w:p w14:paraId="51EA56BB" w14:textId="77777777" w:rsidR="00985C33" w:rsidRDefault="00000000">
      <w:pPr>
        <w:numPr>
          <w:ilvl w:val="0"/>
          <w:numId w:val="16"/>
        </w:numPr>
        <w:autoSpaceDN w:val="0"/>
        <w:spacing w:after="120" w:line="276" w:lineRule="auto"/>
        <w:ind w:left="363" w:hanging="363"/>
        <w:jc w:val="both"/>
        <w:rPr>
          <w:bCs/>
          <w:sz w:val="24"/>
          <w:szCs w:val="24"/>
        </w:rPr>
      </w:pPr>
      <w:r>
        <w:rPr>
          <w:bCs/>
          <w:sz w:val="24"/>
          <w:szCs w:val="24"/>
        </w:rPr>
        <w:t xml:space="preserve">Zamawiający jest zobowiązany do realizacji obowiązków wynikających z Umowy </w:t>
      </w:r>
    </w:p>
    <w:p w14:paraId="260E3215" w14:textId="77777777" w:rsidR="00985C33" w:rsidRDefault="00000000">
      <w:pPr>
        <w:autoSpaceDN w:val="0"/>
        <w:spacing w:after="120" w:line="276" w:lineRule="auto"/>
        <w:ind w:left="363"/>
        <w:jc w:val="both"/>
        <w:rPr>
          <w:bCs/>
          <w:sz w:val="24"/>
          <w:szCs w:val="24"/>
        </w:rPr>
      </w:pPr>
      <w:r>
        <w:rPr>
          <w:bCs/>
          <w:sz w:val="24"/>
          <w:szCs w:val="24"/>
        </w:rPr>
        <w:t>w terminach i na zasadach określonych w Umowie.</w:t>
      </w:r>
    </w:p>
    <w:p w14:paraId="09A4038F" w14:textId="77777777" w:rsidR="00985C33" w:rsidRDefault="00000000">
      <w:pPr>
        <w:numPr>
          <w:ilvl w:val="0"/>
          <w:numId w:val="16"/>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Przed rozpoczęciem robót Zamawiający przekaże bezpłatnie Wykonawcy STWiORB w wersji papierowej. </w:t>
      </w:r>
    </w:p>
    <w:p w14:paraId="742933B4" w14:textId="77777777" w:rsidR="00985C33" w:rsidRDefault="00000000">
      <w:pPr>
        <w:numPr>
          <w:ilvl w:val="0"/>
          <w:numId w:val="16"/>
        </w:numPr>
        <w:autoSpaceDN w:val="0"/>
        <w:spacing w:after="120" w:line="276" w:lineRule="auto"/>
        <w:ind w:hanging="364"/>
        <w:jc w:val="both"/>
        <w:rPr>
          <w:rFonts w:eastAsia="Arial Unicode MS"/>
          <w:bCs/>
          <w:sz w:val="24"/>
          <w:szCs w:val="24"/>
          <w:lang w:eastAsia="en-US"/>
        </w:rPr>
      </w:pPr>
      <w:r>
        <w:rPr>
          <w:rFonts w:eastAsia="Arial Unicode MS"/>
          <w:bCs/>
          <w:sz w:val="24"/>
          <w:szCs w:val="24"/>
          <w:lang w:eastAsia="en-US"/>
        </w:rPr>
        <w:t>STWiORB stanowią własność Zamawiającego i mogą być wykorzystane wyłącznie w celu wykonania Przedmiotu Umowy zgodnie z przeznaczeniem.</w:t>
      </w:r>
    </w:p>
    <w:p w14:paraId="6BB1676A" w14:textId="77777777" w:rsidR="00985C33" w:rsidRDefault="00000000">
      <w:pPr>
        <w:numPr>
          <w:ilvl w:val="0"/>
          <w:numId w:val="16"/>
        </w:numPr>
        <w:autoSpaceDN w:val="0"/>
        <w:spacing w:after="120" w:line="276" w:lineRule="auto"/>
        <w:ind w:left="364" w:hanging="364"/>
        <w:jc w:val="both"/>
        <w:rPr>
          <w:rFonts w:eastAsia="Arial Unicode MS"/>
          <w:bCs/>
          <w:sz w:val="24"/>
          <w:szCs w:val="24"/>
          <w:lang w:eastAsia="en-US"/>
        </w:rPr>
      </w:pPr>
      <w:r>
        <w:rPr>
          <w:rFonts w:eastAsia="Arial Unicode MS"/>
          <w:bCs/>
          <w:sz w:val="24"/>
          <w:szCs w:val="24"/>
          <w:lang w:eastAsia="en-US"/>
        </w:rPr>
        <w:t xml:space="preserve">Zamawiający ponosi wobec Wykonawcy odpowiedzialność za wady w przekazanej Wykonawcy dokumentacji. Zamawiający jest zobowiązany do dokonywania na swój koszt zmian wynikających z wad dokumentacji w zakresie niezbędnym do wykonania Przedmiotu Umowy. </w:t>
      </w:r>
    </w:p>
    <w:p w14:paraId="0FD9446C" w14:textId="77777777" w:rsidR="00985C33" w:rsidRDefault="00000000">
      <w:pPr>
        <w:numPr>
          <w:ilvl w:val="0"/>
          <w:numId w:val="16"/>
        </w:numPr>
        <w:autoSpaceDN w:val="0"/>
        <w:spacing w:after="40" w:line="276" w:lineRule="auto"/>
        <w:ind w:left="363" w:hanging="363"/>
        <w:jc w:val="both"/>
        <w:rPr>
          <w:rFonts w:eastAsia="Arial Unicode MS"/>
          <w:bCs/>
          <w:sz w:val="24"/>
          <w:szCs w:val="24"/>
          <w:lang w:eastAsia="en-US"/>
        </w:rPr>
      </w:pPr>
      <w:r>
        <w:rPr>
          <w:rFonts w:eastAsia="Arial Unicode MS"/>
          <w:bCs/>
          <w:sz w:val="24"/>
          <w:szCs w:val="24"/>
          <w:lang w:eastAsia="en-US"/>
        </w:rPr>
        <w:t>Zamawiający jest zobowiązany w terminach określonych Umową do odbiorów:</w:t>
      </w:r>
    </w:p>
    <w:p w14:paraId="1D22A0E7" w14:textId="77777777" w:rsidR="00985C33" w:rsidRDefault="00000000">
      <w:pPr>
        <w:numPr>
          <w:ilvl w:val="0"/>
          <w:numId w:val="17"/>
        </w:numPr>
        <w:tabs>
          <w:tab w:val="left" w:pos="812"/>
          <w:tab w:val="left" w:pos="1080"/>
          <w:tab w:val="left" w:pos="1106"/>
        </w:tabs>
        <w:autoSpaceDN w:val="0"/>
        <w:spacing w:after="40" w:line="276" w:lineRule="auto"/>
        <w:ind w:left="720" w:hanging="328"/>
        <w:jc w:val="both"/>
        <w:rPr>
          <w:rFonts w:eastAsia="Times New Roman"/>
          <w:bCs/>
          <w:sz w:val="24"/>
          <w:szCs w:val="24"/>
        </w:rPr>
      </w:pPr>
      <w:r>
        <w:rPr>
          <w:rFonts w:eastAsia="Times New Roman"/>
          <w:bCs/>
          <w:sz w:val="24"/>
          <w:szCs w:val="24"/>
        </w:rPr>
        <w:t xml:space="preserve">robót ulegających zakryciu, robót zanikających; </w:t>
      </w:r>
    </w:p>
    <w:p w14:paraId="54838433" w14:textId="77777777" w:rsidR="00985C33" w:rsidRDefault="00000000">
      <w:pPr>
        <w:numPr>
          <w:ilvl w:val="0"/>
          <w:numId w:val="17"/>
        </w:numPr>
        <w:tabs>
          <w:tab w:val="left" w:pos="812"/>
          <w:tab w:val="left" w:pos="1080"/>
          <w:tab w:val="left" w:pos="1106"/>
        </w:tabs>
        <w:autoSpaceDN w:val="0"/>
        <w:spacing w:after="40" w:line="276" w:lineRule="auto"/>
        <w:ind w:left="720" w:hanging="328"/>
        <w:jc w:val="both"/>
        <w:rPr>
          <w:rFonts w:eastAsia="Times New Roman"/>
          <w:bCs/>
          <w:sz w:val="24"/>
          <w:szCs w:val="24"/>
        </w:rPr>
      </w:pPr>
      <w:r>
        <w:rPr>
          <w:rFonts w:eastAsia="Times New Roman"/>
          <w:bCs/>
          <w:sz w:val="24"/>
          <w:szCs w:val="24"/>
        </w:rPr>
        <w:t>końcowego;</w:t>
      </w:r>
    </w:p>
    <w:p w14:paraId="547380E7" w14:textId="77777777" w:rsidR="00985C33" w:rsidRDefault="00000000">
      <w:pPr>
        <w:numPr>
          <w:ilvl w:val="0"/>
          <w:numId w:val="17"/>
        </w:numPr>
        <w:tabs>
          <w:tab w:val="left" w:pos="812"/>
          <w:tab w:val="left" w:pos="1080"/>
          <w:tab w:val="left" w:pos="1106"/>
        </w:tabs>
        <w:autoSpaceDN w:val="0"/>
        <w:spacing w:after="40" w:line="276" w:lineRule="auto"/>
        <w:ind w:left="720" w:hanging="328"/>
        <w:jc w:val="both"/>
        <w:rPr>
          <w:rFonts w:eastAsia="Times New Roman"/>
          <w:bCs/>
          <w:sz w:val="24"/>
          <w:szCs w:val="24"/>
        </w:rPr>
      </w:pPr>
      <w:r>
        <w:rPr>
          <w:rFonts w:eastAsia="Times New Roman"/>
          <w:bCs/>
          <w:sz w:val="24"/>
          <w:szCs w:val="24"/>
        </w:rPr>
        <w:t>gwarancyjnych;</w:t>
      </w:r>
    </w:p>
    <w:p w14:paraId="6E24F8BB" w14:textId="77777777" w:rsidR="00985C33" w:rsidRDefault="00000000">
      <w:pPr>
        <w:numPr>
          <w:ilvl w:val="0"/>
          <w:numId w:val="17"/>
        </w:numPr>
        <w:tabs>
          <w:tab w:val="left" w:pos="812"/>
          <w:tab w:val="left" w:pos="1080"/>
          <w:tab w:val="left" w:pos="1106"/>
        </w:tabs>
        <w:autoSpaceDN w:val="0"/>
        <w:spacing w:after="120" w:line="276" w:lineRule="auto"/>
        <w:ind w:left="720" w:hanging="329"/>
        <w:jc w:val="both"/>
        <w:rPr>
          <w:rFonts w:eastAsia="Times New Roman"/>
          <w:bCs/>
          <w:sz w:val="24"/>
          <w:szCs w:val="24"/>
        </w:rPr>
      </w:pPr>
      <w:r>
        <w:rPr>
          <w:rFonts w:eastAsia="Times New Roman"/>
          <w:bCs/>
          <w:sz w:val="24"/>
          <w:szCs w:val="24"/>
        </w:rPr>
        <w:lastRenderedPageBreak/>
        <w:t>ostatecznego.</w:t>
      </w:r>
    </w:p>
    <w:p w14:paraId="1B66FD78" w14:textId="77777777" w:rsidR="00985C33" w:rsidRDefault="00000000">
      <w:pPr>
        <w:numPr>
          <w:ilvl w:val="0"/>
          <w:numId w:val="16"/>
        </w:numPr>
        <w:tabs>
          <w:tab w:val="left" w:pos="1080"/>
          <w:tab w:val="left" w:pos="1106"/>
        </w:tabs>
        <w:autoSpaceDN w:val="0"/>
        <w:spacing w:after="120" w:line="276" w:lineRule="auto"/>
        <w:jc w:val="both"/>
        <w:rPr>
          <w:rFonts w:eastAsia="Times New Roman"/>
          <w:bCs/>
          <w:sz w:val="24"/>
          <w:szCs w:val="24"/>
        </w:rPr>
      </w:pPr>
      <w:r>
        <w:rPr>
          <w:rFonts w:eastAsia="Arial Unicode MS"/>
          <w:bCs/>
          <w:sz w:val="24"/>
          <w:szCs w:val="24"/>
        </w:rPr>
        <w:t>Odbioru robót ulegających zakryciu i zanikających dokonuje w imieniu Zamawiającego Inspektor Nadzoru Inwestorskiego, niezwłocznie w ciągu 3 dni od dnia zgłoszenia gotowości do odbioru przez Wykonawcę.</w:t>
      </w:r>
    </w:p>
    <w:p w14:paraId="5916AED9" w14:textId="77777777" w:rsidR="00985C33" w:rsidRDefault="00985C33">
      <w:pPr>
        <w:tabs>
          <w:tab w:val="left" w:pos="1080"/>
          <w:tab w:val="left" w:pos="1106"/>
        </w:tabs>
        <w:autoSpaceDN w:val="0"/>
        <w:spacing w:after="120" w:line="276" w:lineRule="auto"/>
        <w:ind w:left="360"/>
        <w:jc w:val="both"/>
        <w:rPr>
          <w:rFonts w:eastAsia="Times New Roman"/>
          <w:bCs/>
          <w:sz w:val="24"/>
          <w:szCs w:val="24"/>
        </w:rPr>
      </w:pPr>
    </w:p>
    <w:p w14:paraId="563E94E5" w14:textId="77777777" w:rsidR="00985C33" w:rsidRDefault="00000000">
      <w:pPr>
        <w:spacing w:before="120" w:after="120"/>
        <w:ind w:hanging="363"/>
        <w:jc w:val="center"/>
        <w:rPr>
          <w:b/>
          <w:bCs/>
          <w:sz w:val="24"/>
          <w:szCs w:val="24"/>
          <w:lang w:eastAsia="en-US"/>
        </w:rPr>
      </w:pPr>
      <w:r>
        <w:rPr>
          <w:b/>
          <w:bCs/>
          <w:sz w:val="24"/>
          <w:szCs w:val="24"/>
        </w:rPr>
        <w:t xml:space="preserve">§ </w:t>
      </w:r>
      <w:r>
        <w:rPr>
          <w:b/>
          <w:bCs/>
          <w:sz w:val="24"/>
          <w:szCs w:val="24"/>
          <w:lang w:eastAsia="en-US"/>
        </w:rPr>
        <w:t>9 Obowiązki Wykonawcy</w:t>
      </w:r>
    </w:p>
    <w:p w14:paraId="39E2FBC5" w14:textId="77777777" w:rsidR="00985C33" w:rsidRDefault="00000000">
      <w:pPr>
        <w:numPr>
          <w:ilvl w:val="0"/>
          <w:numId w:val="18"/>
        </w:numPr>
        <w:spacing w:after="120" w:line="276" w:lineRule="auto"/>
        <w:ind w:left="426" w:hanging="426"/>
        <w:jc w:val="both"/>
        <w:rPr>
          <w:sz w:val="24"/>
          <w:szCs w:val="24"/>
          <w:lang w:eastAsia="en-US"/>
        </w:rPr>
      </w:pPr>
      <w:r>
        <w:rPr>
          <w:sz w:val="24"/>
          <w:szCs w:val="24"/>
          <w:lang w:eastAsia="en-US"/>
        </w:rPr>
        <w:t xml:space="preserve">Wykonawca wyznaczy na cały czas trwania Umowy Kierownika Budowy, doświadczenia i kwalifikacji co najmniej na poziomie określonym w SWZ. Osoba ta będzie zobowiązana do przebywania na terenie budowy w czasie wykonywania robót objętych ich zakresem obowiązków i czynności. </w:t>
      </w:r>
    </w:p>
    <w:p w14:paraId="53E18198" w14:textId="77777777" w:rsidR="00985C33" w:rsidRDefault="00000000">
      <w:pPr>
        <w:numPr>
          <w:ilvl w:val="0"/>
          <w:numId w:val="18"/>
        </w:numPr>
        <w:spacing w:after="120" w:line="276" w:lineRule="auto"/>
        <w:ind w:left="426" w:hanging="426"/>
        <w:jc w:val="both"/>
        <w:rPr>
          <w:sz w:val="24"/>
          <w:szCs w:val="24"/>
          <w:lang w:eastAsia="en-US"/>
        </w:rPr>
      </w:pPr>
      <w:r>
        <w:rPr>
          <w:sz w:val="24"/>
          <w:szCs w:val="24"/>
          <w:lang w:eastAsia="en-US"/>
        </w:rPr>
        <w:t xml:space="preserve">Wykonawca poinformuje pisemnie Zamawiającego i Inspektora Nadzoru Inwestorskiego </w:t>
      </w:r>
      <w:r>
        <w:rPr>
          <w:sz w:val="24"/>
          <w:szCs w:val="24"/>
          <w:lang w:eastAsia="en-US"/>
        </w:rPr>
        <w:br/>
        <w:t>o terminie rozpoczęcia robót z dokonaniem wpisu w wewnętrznym Dzienniku Budowy.</w:t>
      </w:r>
    </w:p>
    <w:p w14:paraId="0D357392" w14:textId="77777777" w:rsidR="00985C33" w:rsidRDefault="00000000">
      <w:pPr>
        <w:numPr>
          <w:ilvl w:val="0"/>
          <w:numId w:val="8"/>
        </w:numPr>
        <w:spacing w:after="120" w:line="276" w:lineRule="auto"/>
        <w:rPr>
          <w:sz w:val="24"/>
          <w:szCs w:val="24"/>
          <w:lang w:eastAsia="en-US"/>
        </w:rPr>
      </w:pPr>
      <w:r>
        <w:rPr>
          <w:sz w:val="24"/>
          <w:szCs w:val="24"/>
          <w:lang w:eastAsia="en-US"/>
        </w:rPr>
        <w:t xml:space="preserve">Wykonawca ponosi pełną odpowiedzialność za teren budowy z chwilą protokolarnego przejęcia terenu budowy od Zamawiającego do dnia oddania obiektu stanowiącego Przedmiot Umowy Zamawiającemu. Osobą reprezentującą Wykonawcę przy przekazaniu terenu budowy jest Kierownik Budowy. </w:t>
      </w:r>
    </w:p>
    <w:p w14:paraId="569F693A" w14:textId="77777777" w:rsidR="00985C33" w:rsidRDefault="00000000">
      <w:pPr>
        <w:numPr>
          <w:ilvl w:val="0"/>
          <w:numId w:val="8"/>
        </w:numPr>
        <w:spacing w:line="276" w:lineRule="auto"/>
        <w:jc w:val="both"/>
        <w:rPr>
          <w:sz w:val="24"/>
          <w:szCs w:val="24"/>
          <w:lang w:eastAsia="en-US"/>
        </w:rPr>
      </w:pPr>
      <w:r>
        <w:rPr>
          <w:sz w:val="24"/>
          <w:szCs w:val="24"/>
          <w:lang w:eastAsia="en-US"/>
        </w:rPr>
        <w:t xml:space="preserve">Od dnia przejęcia terenu budowy Wykonawca jest zobowiązany przestrzegać wymogów Planu Bezpieczeństwa i Ochrony Zdrowia sporządzonego przez Kierownika Budowy zgodnie z wymaganiami Prawa budowlanego i rozporządzenia Ministra Infrastruktury </w:t>
      </w:r>
    </w:p>
    <w:p w14:paraId="3C94B0F5" w14:textId="77777777" w:rsidR="00985C33" w:rsidRDefault="00000000">
      <w:pPr>
        <w:spacing w:line="276" w:lineRule="auto"/>
        <w:ind w:left="360"/>
        <w:jc w:val="both"/>
        <w:rPr>
          <w:sz w:val="24"/>
          <w:szCs w:val="24"/>
          <w:lang w:eastAsia="en-US"/>
        </w:rPr>
      </w:pPr>
      <w:r>
        <w:rPr>
          <w:sz w:val="24"/>
          <w:szCs w:val="24"/>
          <w:lang w:eastAsia="en-US"/>
        </w:rPr>
        <w:t xml:space="preserve">z dnia 23 czerwca 2003 r. w sprawie informacji dotyczącej bezpieczeństwa i ochrony oraz planu bezpieczeństwa i ochrony zdrowia (Dz. U. z 2003 r. Nr 120, poz. 1126). </w:t>
      </w:r>
    </w:p>
    <w:p w14:paraId="2F558D82" w14:textId="77777777" w:rsidR="00985C33" w:rsidRDefault="00000000">
      <w:pPr>
        <w:numPr>
          <w:ilvl w:val="0"/>
          <w:numId w:val="8"/>
        </w:numPr>
        <w:spacing w:after="40" w:line="276" w:lineRule="auto"/>
        <w:jc w:val="both"/>
        <w:rPr>
          <w:sz w:val="24"/>
          <w:szCs w:val="24"/>
          <w:lang w:eastAsia="en-US"/>
        </w:rPr>
      </w:pPr>
      <w:r>
        <w:rPr>
          <w:sz w:val="24"/>
          <w:szCs w:val="24"/>
          <w:lang w:eastAsia="en-US"/>
        </w:rPr>
        <w:t>Niezwłocznie po protokolarnym przejęciu terenu budowy, Wykonawca jest zobowiązany do  zabezpieczenia i zagospodarowania terenu budowy mając na względzie sąsiedztwo zabudowy mieszkaniowej, szkoły i innych budynków użyteczności publicznej, w szczególności poprzez:</w:t>
      </w:r>
    </w:p>
    <w:p w14:paraId="00227A4A" w14:textId="77777777" w:rsidR="00985C33" w:rsidRDefault="00000000">
      <w:pPr>
        <w:numPr>
          <w:ilvl w:val="0"/>
          <w:numId w:val="19"/>
        </w:numPr>
        <w:tabs>
          <w:tab w:val="clear" w:pos="2160"/>
          <w:tab w:val="left" w:pos="714"/>
        </w:tabs>
        <w:autoSpaceDN w:val="0"/>
        <w:spacing w:after="40" w:line="276" w:lineRule="auto"/>
        <w:ind w:left="720"/>
        <w:jc w:val="both"/>
        <w:rPr>
          <w:rFonts w:eastAsia="Times New Roman"/>
          <w:bCs/>
          <w:sz w:val="24"/>
          <w:szCs w:val="24"/>
        </w:rPr>
      </w:pPr>
      <w:r>
        <w:rPr>
          <w:rFonts w:eastAsia="Times New Roman"/>
          <w:bCs/>
          <w:sz w:val="24"/>
          <w:szCs w:val="24"/>
        </w:rPr>
        <w:t xml:space="preserve">wdrożenie postanowień Planu Bezpieczeństwa i Ochrony Zdrowia opracowanego przez Kierownika Budowy dla przedmiotowego terenu budowy;  </w:t>
      </w:r>
    </w:p>
    <w:p w14:paraId="45BA15FD" w14:textId="77777777" w:rsidR="00985C33" w:rsidRDefault="00000000">
      <w:pPr>
        <w:numPr>
          <w:ilvl w:val="0"/>
          <w:numId w:val="19"/>
        </w:numPr>
        <w:tabs>
          <w:tab w:val="clear" w:pos="2160"/>
          <w:tab w:val="left" w:pos="714"/>
        </w:tabs>
        <w:autoSpaceDN w:val="0"/>
        <w:spacing w:after="40" w:line="276" w:lineRule="auto"/>
        <w:ind w:left="720"/>
        <w:jc w:val="both"/>
        <w:rPr>
          <w:rFonts w:eastAsia="Times New Roman"/>
          <w:bCs/>
          <w:sz w:val="24"/>
          <w:szCs w:val="24"/>
        </w:rPr>
      </w:pPr>
      <w:r>
        <w:rPr>
          <w:rFonts w:eastAsia="Times New Roman"/>
          <w:bCs/>
          <w:sz w:val="24"/>
          <w:szCs w:val="24"/>
        </w:rPr>
        <w:t>objęcie ochroną terenu budowy przez podmiot świadczący usługi w zakresie ochrony osób i mienia od dnia przejęcia terenu budowy do dnia oddania obiektu stanowiącego Przedmiot Umowy Zamawiającemu;</w:t>
      </w:r>
    </w:p>
    <w:p w14:paraId="0EEA7217" w14:textId="77777777" w:rsidR="00985C33" w:rsidRDefault="00000000">
      <w:pPr>
        <w:numPr>
          <w:ilvl w:val="0"/>
          <w:numId w:val="19"/>
        </w:numPr>
        <w:tabs>
          <w:tab w:val="clear" w:pos="2160"/>
          <w:tab w:val="left" w:pos="714"/>
        </w:tabs>
        <w:autoSpaceDN w:val="0"/>
        <w:spacing w:after="40" w:line="276" w:lineRule="auto"/>
        <w:ind w:left="720"/>
        <w:jc w:val="both"/>
        <w:rPr>
          <w:rFonts w:eastAsia="Times New Roman"/>
          <w:bCs/>
          <w:sz w:val="24"/>
          <w:szCs w:val="24"/>
        </w:rPr>
      </w:pPr>
      <w:r>
        <w:rPr>
          <w:rFonts w:eastAsia="Times New Roman"/>
          <w:bCs/>
          <w:sz w:val="24"/>
          <w:szCs w:val="24"/>
        </w:rPr>
        <w:t>umieszczenie w widocznym miejscu tablicy informacyjnej oraz ogłoszenia zawierającego dane dotyczące bezpieczeństwa i ochrony zdrowia;</w:t>
      </w:r>
    </w:p>
    <w:p w14:paraId="5327A2CA" w14:textId="77777777" w:rsidR="00985C33" w:rsidRDefault="00000000">
      <w:pPr>
        <w:numPr>
          <w:ilvl w:val="0"/>
          <w:numId w:val="19"/>
        </w:numPr>
        <w:tabs>
          <w:tab w:val="clear" w:pos="2160"/>
          <w:tab w:val="left" w:pos="714"/>
        </w:tabs>
        <w:autoSpaceDN w:val="0"/>
        <w:spacing w:after="40" w:line="276" w:lineRule="auto"/>
        <w:ind w:left="714" w:hanging="357"/>
        <w:jc w:val="both"/>
        <w:rPr>
          <w:rFonts w:eastAsia="Times New Roman"/>
          <w:bCs/>
          <w:sz w:val="24"/>
          <w:szCs w:val="24"/>
        </w:rPr>
      </w:pPr>
      <w:r>
        <w:rPr>
          <w:rFonts w:eastAsia="Times New Roman"/>
          <w:bCs/>
          <w:sz w:val="24"/>
          <w:szCs w:val="24"/>
        </w:rPr>
        <w:t>zabezpieczenie znajdujących się na terenie budowy urządzeń technicznych i stałych punktów osnowy geodezyjnej oraz podlegających ochronie elementów środowiska przyrodniczego;</w:t>
      </w:r>
    </w:p>
    <w:p w14:paraId="329CEF55" w14:textId="77777777" w:rsidR="00985C33" w:rsidRDefault="00000000">
      <w:pPr>
        <w:numPr>
          <w:ilvl w:val="0"/>
          <w:numId w:val="19"/>
        </w:numPr>
        <w:tabs>
          <w:tab w:val="clear" w:pos="2160"/>
          <w:tab w:val="left" w:pos="714"/>
        </w:tabs>
        <w:autoSpaceDN w:val="0"/>
        <w:spacing w:after="40" w:line="276" w:lineRule="auto"/>
        <w:ind w:left="714" w:hanging="357"/>
        <w:jc w:val="both"/>
        <w:rPr>
          <w:rFonts w:eastAsia="Arial Unicode MS"/>
          <w:bCs/>
          <w:sz w:val="24"/>
          <w:szCs w:val="24"/>
          <w:lang w:eastAsia="en-US"/>
        </w:rPr>
      </w:pPr>
      <w:r>
        <w:rPr>
          <w:rFonts w:eastAsia="Arial Unicode MS"/>
          <w:bCs/>
          <w:sz w:val="24"/>
          <w:szCs w:val="24"/>
          <w:lang w:eastAsia="en-US"/>
        </w:rPr>
        <w:t>zabezpieczenie przeciwpożarowe terenu budowy z uwzględnieniem uwarunkowań zewnętrznych;</w:t>
      </w:r>
    </w:p>
    <w:p w14:paraId="49966273" w14:textId="77777777" w:rsidR="00985C33" w:rsidRDefault="00000000">
      <w:pPr>
        <w:numPr>
          <w:ilvl w:val="0"/>
          <w:numId w:val="19"/>
        </w:numPr>
        <w:tabs>
          <w:tab w:val="clear" w:pos="2160"/>
          <w:tab w:val="left" w:pos="714"/>
        </w:tabs>
        <w:autoSpaceDN w:val="0"/>
        <w:spacing w:after="40" w:line="276" w:lineRule="auto"/>
        <w:ind w:left="714" w:hanging="357"/>
        <w:jc w:val="both"/>
        <w:rPr>
          <w:rFonts w:eastAsia="Arial Unicode MS"/>
          <w:bCs/>
          <w:sz w:val="24"/>
          <w:szCs w:val="24"/>
          <w:lang w:eastAsia="en-US"/>
        </w:rPr>
      </w:pPr>
      <w:r>
        <w:rPr>
          <w:rFonts w:eastAsia="Arial Unicode MS"/>
          <w:bCs/>
          <w:sz w:val="24"/>
          <w:szCs w:val="24"/>
          <w:lang w:eastAsia="en-US"/>
        </w:rPr>
        <w:t>zagospodarowanie terenu budowy wraz z budową ewentualnych tymczasowych obiektów;</w:t>
      </w:r>
    </w:p>
    <w:p w14:paraId="294BB610" w14:textId="77777777" w:rsidR="00985C33" w:rsidRDefault="00000000">
      <w:pPr>
        <w:numPr>
          <w:ilvl w:val="0"/>
          <w:numId w:val="19"/>
        </w:numPr>
        <w:tabs>
          <w:tab w:val="clear" w:pos="2160"/>
          <w:tab w:val="left" w:pos="714"/>
        </w:tabs>
        <w:autoSpaceDN w:val="0"/>
        <w:spacing w:after="40" w:line="276" w:lineRule="auto"/>
        <w:ind w:left="714" w:hanging="357"/>
        <w:jc w:val="both"/>
        <w:rPr>
          <w:rFonts w:eastAsia="Times New Roman"/>
          <w:bCs/>
          <w:sz w:val="24"/>
          <w:szCs w:val="24"/>
        </w:rPr>
      </w:pPr>
      <w:r>
        <w:rPr>
          <w:rFonts w:eastAsia="Times New Roman"/>
          <w:bCs/>
          <w:sz w:val="24"/>
          <w:szCs w:val="24"/>
        </w:rPr>
        <w:t>wykonanie przyłączy do sieci infrastruktury technicznej na potrzeby budowy;</w:t>
      </w:r>
    </w:p>
    <w:p w14:paraId="589446F2" w14:textId="77777777" w:rsidR="00985C33" w:rsidRDefault="00000000">
      <w:pPr>
        <w:numPr>
          <w:ilvl w:val="0"/>
          <w:numId w:val="19"/>
        </w:numPr>
        <w:tabs>
          <w:tab w:val="clear" w:pos="2160"/>
          <w:tab w:val="left" w:pos="714"/>
        </w:tabs>
        <w:autoSpaceDN w:val="0"/>
        <w:spacing w:after="120" w:line="276" w:lineRule="auto"/>
        <w:ind w:left="720"/>
        <w:jc w:val="both"/>
        <w:rPr>
          <w:rFonts w:eastAsia="Arial Unicode MS"/>
          <w:bCs/>
          <w:sz w:val="24"/>
          <w:szCs w:val="24"/>
          <w:lang w:eastAsia="en-US"/>
        </w:rPr>
      </w:pPr>
      <w:r>
        <w:rPr>
          <w:rFonts w:eastAsia="Arial Unicode MS"/>
          <w:bCs/>
          <w:sz w:val="24"/>
          <w:szCs w:val="24"/>
          <w:lang w:eastAsia="en-US"/>
        </w:rPr>
        <w:lastRenderedPageBreak/>
        <w:t>zawarcie umów na dostawy mediów do celów związanych z wykonywaniem robót budowlanych, próbami i odbiorami.</w:t>
      </w:r>
    </w:p>
    <w:p w14:paraId="4B72A886" w14:textId="77777777" w:rsidR="00985C33" w:rsidRDefault="00000000">
      <w:pPr>
        <w:numPr>
          <w:ilvl w:val="0"/>
          <w:numId w:val="20"/>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Wykonawca ponosi odpowiedzialność na zasadach ogólnych za szkody związane </w:t>
      </w:r>
      <w:r>
        <w:rPr>
          <w:rFonts w:eastAsia="Arial Unicode MS"/>
          <w:bCs/>
          <w:sz w:val="24"/>
          <w:szCs w:val="24"/>
          <w:lang w:eastAsia="en-US"/>
        </w:rPr>
        <w:br/>
        <w:t xml:space="preserve">z realizacją Umowy, w szczególności za utratę lub uszkodzenie dóbr materialnych, uszkodzenie ciała lub śmierć osób oraz ponosi odpowiedzialność za wybrane metody działań i bezpieczeństwo na terenie budowy. </w:t>
      </w:r>
    </w:p>
    <w:p w14:paraId="08B80B21" w14:textId="77777777" w:rsidR="00985C33" w:rsidRDefault="00000000">
      <w:pPr>
        <w:numPr>
          <w:ilvl w:val="0"/>
          <w:numId w:val="20"/>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Wykonawca na własną odpowiedzialność i na swój koszt podejmie środki zapobiegawcze stosownie do potrzeb, tak aby nie naruszać praw właścicieli posesji i budynków sąsiadujących z terenem budowy oraz minimalizować zakłócenia lub szkody wynikające z prowadzenia robót budowlanych. </w:t>
      </w:r>
    </w:p>
    <w:p w14:paraId="178F9A6D" w14:textId="77777777" w:rsidR="00985C33" w:rsidRDefault="00000000">
      <w:pPr>
        <w:numPr>
          <w:ilvl w:val="0"/>
          <w:numId w:val="20"/>
        </w:numPr>
        <w:tabs>
          <w:tab w:val="clear" w:pos="284"/>
        </w:tabs>
        <w:autoSpaceDN w:val="0"/>
        <w:spacing w:line="276" w:lineRule="auto"/>
        <w:ind w:left="363"/>
        <w:jc w:val="both"/>
        <w:rPr>
          <w:rFonts w:eastAsia="Arial Unicode MS"/>
          <w:bCs/>
          <w:sz w:val="24"/>
          <w:szCs w:val="24"/>
          <w:lang w:eastAsia="en-US"/>
        </w:rPr>
      </w:pPr>
      <w:r>
        <w:rPr>
          <w:rFonts w:eastAsia="Arial Unicode MS"/>
          <w:bCs/>
          <w:sz w:val="24"/>
          <w:szCs w:val="24"/>
          <w:lang w:eastAsia="en-US"/>
        </w:rPr>
        <w:t>Wykonawca podczas wykonywania robót jest zobowiązany zapewnić przestrzeganie przepisów oraz zasad w zakresie bezpieczeństwa i higieny pracy, bezpieczeństwa i ochrony zdrowia oraz ochrony przeciwpożarowej przez osoby przebywające na terenie budowy oraz zapewnić tym osobom bezpieczeństwo.</w:t>
      </w:r>
    </w:p>
    <w:p w14:paraId="7B240C3B" w14:textId="77777777" w:rsidR="00985C33" w:rsidRDefault="00000000">
      <w:pPr>
        <w:numPr>
          <w:ilvl w:val="0"/>
          <w:numId w:val="20"/>
        </w:numPr>
        <w:autoSpaceDN w:val="0"/>
        <w:spacing w:line="276" w:lineRule="auto"/>
        <w:ind w:left="363" w:hanging="363"/>
        <w:jc w:val="both"/>
        <w:rPr>
          <w:rFonts w:eastAsia="Arial Unicode MS"/>
          <w:bCs/>
          <w:sz w:val="24"/>
          <w:szCs w:val="24"/>
          <w:lang w:eastAsia="en-US"/>
        </w:rPr>
      </w:pPr>
      <w:r>
        <w:rPr>
          <w:rFonts w:eastAsia="Arial Unicode MS"/>
          <w:bCs/>
          <w:sz w:val="24"/>
          <w:szCs w:val="24"/>
          <w:lang w:eastAsia="en-US"/>
        </w:rPr>
        <w:t xml:space="preserve">Wykonawca wykonując przedmiot niniejszej Umowy musi uwzględnić, że prace prowadzone będą w czynnej placówce. </w:t>
      </w:r>
    </w:p>
    <w:p w14:paraId="30F61BF6" w14:textId="77777777" w:rsidR="00985C33" w:rsidRDefault="00000000">
      <w:pPr>
        <w:numPr>
          <w:ilvl w:val="0"/>
          <w:numId w:val="20"/>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Po zakończeniu robót budowlanych Wykonawca jest zobowiązany uporządkować teren budowy i przekazać go Zamawiającemu we właściwym stanie po zakończeniu odbioru końcowego robót.</w:t>
      </w:r>
    </w:p>
    <w:p w14:paraId="6C9B6ED4" w14:textId="77777777" w:rsidR="00985C33" w:rsidRDefault="00000000">
      <w:pPr>
        <w:numPr>
          <w:ilvl w:val="0"/>
          <w:numId w:val="20"/>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W przypadku stwierdzenia, że teren budowy nie odpowiada warunkom określonym w ust. 3 - 10 Inspektor Nadzoru Inwestorskiego ma prawo polecić Wykonawcy natychmiastowe doprowadzenie terenu budowy do należytego stanu. W przypadku niedostosowania się do tych zaleceń, po uprzednim bezskutecznym wezwaniu, z terminem nie krótszym niż 5 dni roboczych skierowanym przez Inspektora Nadzoru Inwestorskiego do Wykonawcy, Zamawiający ma prawo zlecić firmie zewnętrznej doprowadzenie terenu budowy do należytego stanu, a kosztami tych prac obciążyć Wykonawcę (wykonanie zastępcze) bez konieczności uzyskania upoważnienia Sądu, przy czym koszty te zostaną potrącone z należnego Wykonawcy wynagrodzenia, na co wyraża on zgodę. </w:t>
      </w:r>
    </w:p>
    <w:p w14:paraId="21F79947" w14:textId="77777777" w:rsidR="00985C33" w:rsidRDefault="00000000">
      <w:pPr>
        <w:numPr>
          <w:ilvl w:val="0"/>
          <w:numId w:val="20"/>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Wykonawca jest zobowiązany do niezwłocznego udzielenia odpowiedzi na zgłoszone szkody. </w:t>
      </w:r>
    </w:p>
    <w:p w14:paraId="32BFFFC0" w14:textId="77777777" w:rsidR="00985C33" w:rsidRDefault="00000000">
      <w:pPr>
        <w:numPr>
          <w:ilvl w:val="0"/>
          <w:numId w:val="20"/>
        </w:numPr>
        <w:tabs>
          <w:tab w:val="left" w:pos="330"/>
        </w:tabs>
        <w:autoSpaceDN w:val="0"/>
        <w:spacing w:after="40" w:line="276" w:lineRule="auto"/>
        <w:ind w:left="363" w:hanging="363"/>
        <w:jc w:val="both"/>
        <w:rPr>
          <w:rFonts w:eastAsia="Times New Roman"/>
          <w:bCs/>
          <w:sz w:val="24"/>
          <w:szCs w:val="24"/>
        </w:rPr>
      </w:pPr>
      <w:r>
        <w:rPr>
          <w:bCs/>
          <w:sz w:val="24"/>
          <w:szCs w:val="24"/>
        </w:rPr>
        <w:t>W szczególności w toku realizacji Przedmiotu Umowy Wykonawca będzie zobowiązany do:</w:t>
      </w:r>
    </w:p>
    <w:p w14:paraId="0AC3431E"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ubezpieczenia budowy i zachowania jego ciągłości do czasu zakończenia odbioru końcowego Przedmiotu Umowy;</w:t>
      </w:r>
    </w:p>
    <w:p w14:paraId="7FF28B9E"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zapewnienia i zachowania ciągłości zabezpieczenia należytego wykonania Umowy na czas określony w Umowie;</w:t>
      </w:r>
    </w:p>
    <w:p w14:paraId="16E335AB"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prowadzenia dokumentacji budowy, w tym wewnętrznego Dziennika Budowy,  dokumentów badań laboratoryjnych oraz do wykonywania dokumentacji powykonawczej budowy, w tym fotograficznej z postępu robót na nośniku elektronicznym;</w:t>
      </w:r>
    </w:p>
    <w:p w14:paraId="258EB1F8"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lastRenderedPageBreak/>
        <w:t>przekazywania Inspektorowi Nadzoru Inwestorskiego informacji dotyczących realizacji Umowy oraz umożliwienia mu przeprowadzenia kontroli ich wykonywania;</w:t>
      </w:r>
    </w:p>
    <w:p w14:paraId="6E4E508E"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wykonywania robót budowlanych oraz innych czynności objętych przedmiotem Umowy zgodnie z właściwymi przepisami prawa, w tym z zakresu bezpieczeństwa i higieny pracy obowiązującymi przy wykonywaniu robót budowlanych, oraz z zasadami wiedzy technicznej;</w:t>
      </w:r>
    </w:p>
    <w:p w14:paraId="4D755324"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stosowania materiałów, technik wykonawczych, sprzętu, metod diagnozowania</w:t>
      </w:r>
      <w:r>
        <w:rPr>
          <w:sz w:val="24"/>
          <w:szCs w:val="24"/>
          <w:lang w:eastAsia="en-US"/>
        </w:rPr>
        <w:br/>
        <w:t xml:space="preserve">i kontroli spełniających wymagania techniczne postawione w treści SWZ, w tym w szczególności w STWiORB; </w:t>
      </w:r>
    </w:p>
    <w:p w14:paraId="29037A26"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 xml:space="preserve">zgłaszania gotowości do odbioru robót i brania udziału w wyznaczonych terminach </w:t>
      </w:r>
      <w:r>
        <w:rPr>
          <w:sz w:val="24"/>
          <w:szCs w:val="24"/>
          <w:lang w:eastAsia="en-US"/>
        </w:rPr>
        <w:br/>
        <w:t>w odbiorach robót;</w:t>
      </w:r>
    </w:p>
    <w:p w14:paraId="0571D721"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terminowego usuwania wad, ujawnionych w czasie wykonywania robót lub ujawnionych w czasie odbiorów oraz w czasie obowiązywania rękojmi i gwarancji;</w:t>
      </w:r>
    </w:p>
    <w:p w14:paraId="7B56BFDC"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stosowania się do poleceń Inspektora Nadzoru Inwestorskiego potwierdzonych wpisem do wewnętrznego Dziennika Budowy, zgodnych z przepisami prawa i postanowieniami Umowy;</w:t>
      </w:r>
    </w:p>
    <w:p w14:paraId="4A0B67F0"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 xml:space="preserve"> angażowania odpowiedniej liczby osób, posiadających niezbędne uprawnienia, wiedzę i doświadczenie do wykonywania powierzonych im robót i innych czynności w ramach wykonania Umowy, wyspecyfikowanych w Umowie; </w:t>
      </w:r>
    </w:p>
    <w:p w14:paraId="329F3655"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zapłaty wynagrodzenia należnego Podwykonawcom, jeżeli Wykonawca dopuszcza Podwykonawców do udziału w realizacji Umowy;</w:t>
      </w:r>
    </w:p>
    <w:p w14:paraId="20F4340C"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sporządzenia na żądanie Inspektora Nadzoru Inwestorskiego planów organizacji robót budowlanych służących realizacji Przedmiotu Umowy i metod, które zamierza w tym celu przyjąć;</w:t>
      </w:r>
    </w:p>
    <w:p w14:paraId="537D69AE"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doprowadzenia do należytego stanu i porządku terenu budowy po zakończeniu realizacji zadania i każdorazowo po zakończeniu elementu robót przed dopuszczeniem osób trzecich do korzystania z zajętego uprzednio przez Wykonawcę obszaru nieruchomości;</w:t>
      </w:r>
    </w:p>
    <w:p w14:paraId="0D4C1054"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zgłaszania wpisem do wewnętrznego Dziennika Budowy do odbioru robot zanikających i ulegających zakryciu;</w:t>
      </w:r>
    </w:p>
    <w:p w14:paraId="3A1B315F"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zgłaszania pisemnie Zamawiającemu gotowości do odbioru końcowego po uprzednim uzyskaniu potwierdzenia w wewnętrznym Dzienniku Budowy o gotowości do odbioru dokonanego przez Inspektora Nadzoru Inwestorskiego;</w:t>
      </w:r>
    </w:p>
    <w:p w14:paraId="4041CE99"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dokonywania aktualizacji dokumentów budowy, w szczególności Harmonogramu Robót;</w:t>
      </w:r>
    </w:p>
    <w:p w14:paraId="379F8931" w14:textId="77777777" w:rsidR="00985C33" w:rsidRDefault="00000000">
      <w:pPr>
        <w:numPr>
          <w:ilvl w:val="3"/>
          <w:numId w:val="21"/>
        </w:numPr>
        <w:tabs>
          <w:tab w:val="left" w:pos="330"/>
          <w:tab w:val="left" w:pos="770"/>
        </w:tabs>
        <w:spacing w:after="40" w:line="276" w:lineRule="auto"/>
        <w:ind w:left="770" w:hanging="407"/>
        <w:jc w:val="both"/>
        <w:rPr>
          <w:sz w:val="24"/>
          <w:szCs w:val="24"/>
          <w:lang w:eastAsia="en-US"/>
        </w:rPr>
      </w:pPr>
      <w:r>
        <w:rPr>
          <w:sz w:val="24"/>
          <w:szCs w:val="24"/>
          <w:lang w:eastAsia="en-US"/>
        </w:rPr>
        <w:t xml:space="preserve">współpracy ze wszystkimi uczestnikami procesu inwestycyjnego i odpowiednio związanymi z robotami budowlanymi właścicielami i zarządcami uzbrojenia oraz właścicielami nieruchomości; </w:t>
      </w:r>
    </w:p>
    <w:p w14:paraId="7E5EECD2" w14:textId="77777777" w:rsidR="00985C33" w:rsidRDefault="00000000">
      <w:pPr>
        <w:numPr>
          <w:ilvl w:val="3"/>
          <w:numId w:val="21"/>
        </w:numPr>
        <w:tabs>
          <w:tab w:val="left" w:pos="770"/>
        </w:tabs>
        <w:spacing w:after="120" w:line="276" w:lineRule="auto"/>
        <w:ind w:left="770" w:hanging="407"/>
        <w:jc w:val="both"/>
        <w:rPr>
          <w:sz w:val="24"/>
          <w:szCs w:val="24"/>
          <w:lang w:eastAsia="en-US"/>
        </w:rPr>
      </w:pPr>
      <w:r>
        <w:rPr>
          <w:sz w:val="24"/>
          <w:szCs w:val="24"/>
          <w:lang w:eastAsia="en-US"/>
        </w:rPr>
        <w:t xml:space="preserve">dostarczenia wraz ze zgłoszeniem odbioru końcowego Zamawiającemu dokumentacji powykonawczej w 3 egzemplarzach i wersji elektronicznej. </w:t>
      </w:r>
    </w:p>
    <w:p w14:paraId="1AB03432" w14:textId="77777777" w:rsidR="00985C33" w:rsidRDefault="00000000">
      <w:pPr>
        <w:numPr>
          <w:ilvl w:val="0"/>
          <w:numId w:val="22"/>
        </w:numPr>
        <w:suppressAutoHyphens/>
        <w:spacing w:after="40" w:line="276" w:lineRule="auto"/>
        <w:ind w:left="363" w:hanging="363"/>
        <w:jc w:val="both"/>
        <w:rPr>
          <w:sz w:val="24"/>
          <w:szCs w:val="24"/>
        </w:rPr>
      </w:pPr>
      <w:r>
        <w:rPr>
          <w:sz w:val="24"/>
          <w:szCs w:val="24"/>
        </w:rPr>
        <w:lastRenderedPageBreak/>
        <w:t>Do obowiązków Wykonawcy należy również opracowanie i odpowiednio aktualizacja oraz przekazanie Inspektorowi Nadzoru Inwestorskiego do akceptacji i przechowywanie po zaakceptowaniu:</w:t>
      </w:r>
    </w:p>
    <w:p w14:paraId="74CF1809" w14:textId="77777777" w:rsidR="00985C33" w:rsidRDefault="00000000">
      <w:pPr>
        <w:numPr>
          <w:ilvl w:val="0"/>
          <w:numId w:val="23"/>
        </w:numPr>
        <w:tabs>
          <w:tab w:val="clear" w:pos="2160"/>
          <w:tab w:val="left" w:pos="420"/>
        </w:tabs>
        <w:autoSpaceDN w:val="0"/>
        <w:spacing w:after="40" w:line="276" w:lineRule="auto"/>
        <w:ind w:left="703" w:hanging="323"/>
        <w:jc w:val="both"/>
        <w:rPr>
          <w:rFonts w:eastAsia="Times New Roman"/>
          <w:bCs/>
          <w:sz w:val="24"/>
          <w:szCs w:val="24"/>
        </w:rPr>
      </w:pPr>
      <w:r>
        <w:rPr>
          <w:rFonts w:eastAsia="Times New Roman"/>
          <w:bCs/>
          <w:sz w:val="24"/>
          <w:szCs w:val="24"/>
        </w:rPr>
        <w:t xml:space="preserve">projektu organizacji robót oraz czasowej organizacji ruchu; </w:t>
      </w:r>
    </w:p>
    <w:p w14:paraId="47DA021D" w14:textId="77777777" w:rsidR="00985C33" w:rsidRDefault="00000000">
      <w:pPr>
        <w:numPr>
          <w:ilvl w:val="0"/>
          <w:numId w:val="23"/>
        </w:numPr>
        <w:tabs>
          <w:tab w:val="clear" w:pos="2160"/>
          <w:tab w:val="left" w:pos="420"/>
        </w:tabs>
        <w:autoSpaceDN w:val="0"/>
        <w:spacing w:after="40" w:line="276" w:lineRule="auto"/>
        <w:ind w:left="703" w:hanging="323"/>
        <w:jc w:val="both"/>
        <w:rPr>
          <w:rFonts w:eastAsia="Times New Roman"/>
          <w:bCs/>
          <w:sz w:val="24"/>
          <w:szCs w:val="24"/>
        </w:rPr>
      </w:pPr>
      <w:r>
        <w:rPr>
          <w:rFonts w:eastAsia="Times New Roman"/>
          <w:bCs/>
          <w:sz w:val="24"/>
          <w:szCs w:val="24"/>
        </w:rPr>
        <w:t xml:space="preserve">Harmonogramu Rzeczowo-Finansowego Robót; </w:t>
      </w:r>
    </w:p>
    <w:p w14:paraId="118FDB4B" w14:textId="77777777" w:rsidR="00985C33" w:rsidRDefault="00000000">
      <w:pPr>
        <w:numPr>
          <w:ilvl w:val="0"/>
          <w:numId w:val="23"/>
        </w:numPr>
        <w:tabs>
          <w:tab w:val="clear" w:pos="2160"/>
          <w:tab w:val="left" w:pos="420"/>
        </w:tabs>
        <w:autoSpaceDN w:val="0"/>
        <w:spacing w:after="40" w:line="276" w:lineRule="auto"/>
        <w:ind w:left="703" w:hanging="323"/>
        <w:jc w:val="both"/>
        <w:rPr>
          <w:rFonts w:eastAsia="Times New Roman"/>
          <w:bCs/>
          <w:sz w:val="24"/>
          <w:szCs w:val="24"/>
        </w:rPr>
      </w:pPr>
      <w:r>
        <w:rPr>
          <w:rFonts w:eastAsia="Times New Roman"/>
          <w:bCs/>
          <w:sz w:val="24"/>
          <w:szCs w:val="24"/>
        </w:rPr>
        <w:t xml:space="preserve">planu BIOZ; </w:t>
      </w:r>
    </w:p>
    <w:p w14:paraId="56DC8E08" w14:textId="77777777" w:rsidR="00985C33" w:rsidRDefault="00000000">
      <w:pPr>
        <w:numPr>
          <w:ilvl w:val="0"/>
          <w:numId w:val="23"/>
        </w:numPr>
        <w:tabs>
          <w:tab w:val="clear" w:pos="2160"/>
          <w:tab w:val="left" w:pos="420"/>
        </w:tabs>
        <w:autoSpaceDN w:val="0"/>
        <w:spacing w:after="40" w:line="276" w:lineRule="auto"/>
        <w:ind w:left="703" w:hanging="323"/>
        <w:jc w:val="both"/>
        <w:rPr>
          <w:rFonts w:eastAsia="Times New Roman"/>
          <w:bCs/>
          <w:sz w:val="24"/>
          <w:szCs w:val="24"/>
        </w:rPr>
      </w:pPr>
      <w:r>
        <w:rPr>
          <w:rFonts w:eastAsia="Times New Roman"/>
          <w:bCs/>
          <w:sz w:val="24"/>
          <w:szCs w:val="24"/>
        </w:rPr>
        <w:t xml:space="preserve">informacji o wytwarzanych odpadach; </w:t>
      </w:r>
    </w:p>
    <w:p w14:paraId="6641B52D" w14:textId="77777777" w:rsidR="00985C33" w:rsidRDefault="00000000">
      <w:pPr>
        <w:numPr>
          <w:ilvl w:val="0"/>
          <w:numId w:val="23"/>
        </w:numPr>
        <w:tabs>
          <w:tab w:val="clear" w:pos="2160"/>
          <w:tab w:val="left" w:pos="420"/>
        </w:tabs>
        <w:autoSpaceDN w:val="0"/>
        <w:spacing w:after="120" w:line="276" w:lineRule="auto"/>
        <w:ind w:left="703" w:hanging="323"/>
        <w:jc w:val="both"/>
        <w:rPr>
          <w:rFonts w:eastAsia="Times New Roman"/>
          <w:bCs/>
          <w:sz w:val="24"/>
          <w:szCs w:val="24"/>
        </w:rPr>
      </w:pPr>
      <w:r>
        <w:rPr>
          <w:rFonts w:eastAsia="Times New Roman"/>
          <w:bCs/>
          <w:sz w:val="24"/>
          <w:szCs w:val="24"/>
        </w:rPr>
        <w:t>dokumentacji powykonawczej.</w:t>
      </w:r>
    </w:p>
    <w:p w14:paraId="01D06B40" w14:textId="77777777" w:rsidR="00985C33" w:rsidRDefault="00000000">
      <w:pPr>
        <w:numPr>
          <w:ilvl w:val="0"/>
          <w:numId w:val="22"/>
        </w:numPr>
        <w:tabs>
          <w:tab w:val="left" w:pos="-1843"/>
        </w:tabs>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Wykonawca jest zobowiązany powiadomić Inspektora Nadzoru Inwestorskiego o gotowości do odbioru robót zanikających lub ulegających zakryciu w terminie 3 dni roboczych po ich zakończeniu oraz umożliwić Inspektorowi Nadzoru Inwestorskiego sprawdzenie każdej roboty zanikającej lub ulegającej zakryciu.</w:t>
      </w:r>
    </w:p>
    <w:p w14:paraId="33AF18F1" w14:textId="77777777" w:rsidR="00985C33" w:rsidRDefault="00000000">
      <w:pPr>
        <w:numPr>
          <w:ilvl w:val="0"/>
          <w:numId w:val="22"/>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W przypadku powierzenia wykonania części zamówienia Podwykonawcom, Wykonawca będzie pełnił funkcję koordynatora Podwykonawców podczas wykonywania robót i usuwania ewentualnych wad. Wykonawca odpowiada za działania, uchybienia lub zaniechania każdego Podwykonawcy.</w:t>
      </w:r>
    </w:p>
    <w:p w14:paraId="5F5CB336" w14:textId="77777777" w:rsidR="00985C33" w:rsidRDefault="00000000">
      <w:pPr>
        <w:numPr>
          <w:ilvl w:val="0"/>
          <w:numId w:val="22"/>
        </w:numPr>
        <w:autoSpaceDN w:val="0"/>
        <w:spacing w:after="60" w:line="276" w:lineRule="auto"/>
        <w:ind w:left="364" w:hanging="364"/>
        <w:jc w:val="both"/>
        <w:rPr>
          <w:rFonts w:eastAsia="Arial Unicode MS"/>
          <w:bCs/>
          <w:sz w:val="24"/>
          <w:szCs w:val="24"/>
          <w:lang w:eastAsia="en-US"/>
        </w:rPr>
      </w:pPr>
      <w:r>
        <w:rPr>
          <w:rFonts w:eastAsia="Arial Unicode MS"/>
          <w:bCs/>
          <w:sz w:val="24"/>
          <w:szCs w:val="24"/>
          <w:lang w:eastAsia="en-US"/>
        </w:rPr>
        <w:t>Od daty odbioru końcowego do wystawienia Protokołu odbioru ostatecznego, Wykonawcę obciążają koszty usunięcia wad i naprawienia każdej szkody powstałej w obiekcie, którego dotyczy Przedmiot Umowy, i za którą ponosi odpowiedzialność na zasadach ogólnych, a spowodowanej:</w:t>
      </w:r>
    </w:p>
    <w:p w14:paraId="02541169" w14:textId="77777777" w:rsidR="00985C33" w:rsidRDefault="00000000">
      <w:pPr>
        <w:numPr>
          <w:ilvl w:val="0"/>
          <w:numId w:val="24"/>
        </w:numPr>
        <w:tabs>
          <w:tab w:val="clear" w:pos="2160"/>
          <w:tab w:val="left" w:pos="770"/>
        </w:tabs>
        <w:autoSpaceDN w:val="0"/>
        <w:spacing w:after="40" w:line="276" w:lineRule="auto"/>
        <w:ind w:left="771" w:hanging="357"/>
        <w:jc w:val="both"/>
        <w:rPr>
          <w:rFonts w:eastAsia="Arial Unicode MS"/>
          <w:bCs/>
          <w:sz w:val="24"/>
          <w:szCs w:val="24"/>
          <w:lang w:eastAsia="en-US"/>
        </w:rPr>
      </w:pPr>
      <w:r>
        <w:rPr>
          <w:rFonts w:eastAsia="Arial Unicode MS"/>
          <w:bCs/>
          <w:sz w:val="24"/>
          <w:szCs w:val="24"/>
          <w:lang w:eastAsia="en-US"/>
        </w:rPr>
        <w:t xml:space="preserve">wadą, która wynikła z wykonanych w ramach Umowy robót i tkwiła w obiekcie, którego dotyczy Przedmiot Umowy na dzień zakończenia robót budowlanych służących realizacji Przedmiotu Umowy; </w:t>
      </w:r>
    </w:p>
    <w:p w14:paraId="6E2CA71C" w14:textId="77777777" w:rsidR="00985C33" w:rsidRDefault="00000000">
      <w:pPr>
        <w:numPr>
          <w:ilvl w:val="0"/>
          <w:numId w:val="24"/>
        </w:numPr>
        <w:tabs>
          <w:tab w:val="clear" w:pos="2160"/>
          <w:tab w:val="left" w:pos="770"/>
        </w:tabs>
        <w:autoSpaceDN w:val="0"/>
        <w:spacing w:after="40" w:line="276" w:lineRule="auto"/>
        <w:ind w:left="771" w:hanging="357"/>
        <w:jc w:val="both"/>
        <w:rPr>
          <w:rFonts w:eastAsia="Arial Unicode MS"/>
          <w:bCs/>
          <w:sz w:val="24"/>
          <w:szCs w:val="24"/>
          <w:lang w:eastAsia="en-US"/>
        </w:rPr>
      </w:pPr>
      <w:r>
        <w:rPr>
          <w:rFonts w:eastAsia="Arial Unicode MS"/>
          <w:bCs/>
          <w:sz w:val="24"/>
          <w:szCs w:val="24"/>
          <w:lang w:eastAsia="en-US"/>
        </w:rPr>
        <w:t xml:space="preserve">wypadkiem zaistniałym przed dniem odbioru końcowego, który nie był objęty ryzykiem Zamawiającego; </w:t>
      </w:r>
    </w:p>
    <w:p w14:paraId="4213BF55" w14:textId="77777777" w:rsidR="00985C33" w:rsidRDefault="00000000">
      <w:pPr>
        <w:numPr>
          <w:ilvl w:val="0"/>
          <w:numId w:val="24"/>
        </w:numPr>
        <w:tabs>
          <w:tab w:val="clear" w:pos="2160"/>
          <w:tab w:val="left" w:pos="770"/>
        </w:tabs>
        <w:autoSpaceDN w:val="0"/>
        <w:spacing w:after="60" w:line="276" w:lineRule="auto"/>
        <w:ind w:left="770" w:hanging="357"/>
        <w:jc w:val="both"/>
        <w:rPr>
          <w:rFonts w:eastAsia="Arial Unicode MS"/>
          <w:bCs/>
          <w:sz w:val="24"/>
          <w:szCs w:val="24"/>
          <w:lang w:eastAsia="en-US"/>
        </w:rPr>
      </w:pPr>
      <w:r>
        <w:rPr>
          <w:rFonts w:eastAsia="Arial Unicode MS"/>
          <w:bCs/>
          <w:sz w:val="24"/>
          <w:szCs w:val="24"/>
          <w:lang w:eastAsia="en-US"/>
        </w:rPr>
        <w:t>czynnościami Wykonawcy na terenie budowy po dniu odbioru końcowego.</w:t>
      </w:r>
    </w:p>
    <w:p w14:paraId="0A9FE87D" w14:textId="77777777" w:rsidR="00985C33" w:rsidRDefault="00000000">
      <w:pPr>
        <w:numPr>
          <w:ilvl w:val="0"/>
          <w:numId w:val="22"/>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Wykonawca pokryje koszty napraw i przywrócenia do stanu poprzedniego mienia Zamawiającego lub osób trzecich zniszczonego lub uszkodzonego przez Wykonawcę lub inne podmioty, za które ponosi on odpowiedzialność, w związku z realizacją Umowy.</w:t>
      </w:r>
    </w:p>
    <w:p w14:paraId="33A6B743" w14:textId="77777777" w:rsidR="00985C33" w:rsidRDefault="00000000">
      <w:pPr>
        <w:numPr>
          <w:ilvl w:val="0"/>
          <w:numId w:val="22"/>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Wykonawca przygotowuje dokumentację powykonawczą zgodnie z warunkami Umowy, obowiązującymi przepisami prawa, odzwierciedlając i dokumentując stan faktyczny wykonania robót również poprzez sporządzanie zdjęć i archiwizowanie ich na nośniku elektronicznym.</w:t>
      </w:r>
    </w:p>
    <w:p w14:paraId="1DD1537E" w14:textId="77777777" w:rsidR="00985C33" w:rsidRDefault="00000000">
      <w:pPr>
        <w:numPr>
          <w:ilvl w:val="0"/>
          <w:numId w:val="22"/>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Dokumentacja powykonawcza kompletowana będzie przez Wykonawcę sukcesywnie wraz z postępem robót oraz odbiorami robót zanikających i ulegających zakryciu.</w:t>
      </w:r>
    </w:p>
    <w:p w14:paraId="027CCD90" w14:textId="77777777" w:rsidR="00985C33" w:rsidRDefault="00000000">
      <w:pPr>
        <w:numPr>
          <w:ilvl w:val="0"/>
          <w:numId w:val="22"/>
        </w:numPr>
        <w:autoSpaceDN w:val="0"/>
        <w:spacing w:after="120" w:line="276" w:lineRule="auto"/>
        <w:ind w:left="364" w:hanging="364"/>
        <w:jc w:val="both"/>
        <w:rPr>
          <w:rFonts w:eastAsia="Arial Unicode MS"/>
          <w:bCs/>
          <w:sz w:val="24"/>
          <w:szCs w:val="24"/>
          <w:lang w:eastAsia="en-US"/>
        </w:rPr>
      </w:pPr>
      <w:r>
        <w:rPr>
          <w:rFonts w:eastAsia="Arial Unicode MS"/>
          <w:bCs/>
          <w:sz w:val="24"/>
          <w:szCs w:val="24"/>
          <w:lang w:eastAsia="en-US"/>
        </w:rPr>
        <w:t>Dokumentacja powykonawcza zrealizowanych robót będzie udostępniona Zamawiającemu na każde żądanie w trakcie obowiązywania niniejszej Umowy.</w:t>
      </w:r>
    </w:p>
    <w:p w14:paraId="08E6B70D" w14:textId="77777777" w:rsidR="00985C33" w:rsidRDefault="00000000">
      <w:pPr>
        <w:numPr>
          <w:ilvl w:val="0"/>
          <w:numId w:val="22"/>
        </w:numPr>
        <w:autoSpaceDN w:val="0"/>
        <w:spacing w:after="120" w:line="276" w:lineRule="auto"/>
        <w:ind w:left="364" w:hanging="364"/>
        <w:jc w:val="both"/>
        <w:rPr>
          <w:rFonts w:eastAsia="Times New Roman"/>
          <w:bCs/>
          <w:sz w:val="24"/>
          <w:szCs w:val="24"/>
        </w:rPr>
      </w:pPr>
      <w:r>
        <w:rPr>
          <w:bCs/>
          <w:sz w:val="24"/>
          <w:szCs w:val="24"/>
        </w:rPr>
        <w:t>Do obowiązków Wykonawcy należy poniesienie wszelkich kosztów niezbędnych do realizacji celów określonych w ust. 1-21.</w:t>
      </w:r>
    </w:p>
    <w:p w14:paraId="160927DF" w14:textId="77777777" w:rsidR="00985C33" w:rsidRDefault="00985C33">
      <w:pPr>
        <w:autoSpaceDN w:val="0"/>
        <w:spacing w:after="120" w:line="276" w:lineRule="auto"/>
        <w:ind w:left="364"/>
        <w:jc w:val="both"/>
        <w:rPr>
          <w:rFonts w:eastAsia="Times New Roman"/>
          <w:bCs/>
          <w:sz w:val="24"/>
          <w:szCs w:val="24"/>
        </w:rPr>
      </w:pPr>
    </w:p>
    <w:p w14:paraId="784B5EAE" w14:textId="77777777" w:rsidR="00985C33" w:rsidRDefault="00000000">
      <w:pPr>
        <w:spacing w:before="120" w:after="120"/>
        <w:ind w:left="363" w:hanging="363"/>
        <w:jc w:val="center"/>
        <w:rPr>
          <w:b/>
          <w:bCs/>
          <w:sz w:val="24"/>
          <w:szCs w:val="24"/>
          <w:lang w:eastAsia="en-US"/>
        </w:rPr>
      </w:pPr>
      <w:r>
        <w:rPr>
          <w:b/>
          <w:bCs/>
          <w:sz w:val="24"/>
          <w:szCs w:val="24"/>
          <w:lang w:eastAsia="en-US"/>
        </w:rPr>
        <w:t>§ 10 Zawiadamianie o szczególnych zdarzeniach</w:t>
      </w:r>
    </w:p>
    <w:p w14:paraId="7E7C3181" w14:textId="77777777" w:rsidR="00985C33" w:rsidRDefault="00000000">
      <w:pPr>
        <w:numPr>
          <w:ilvl w:val="0"/>
          <w:numId w:val="25"/>
        </w:numPr>
        <w:tabs>
          <w:tab w:val="clear" w:pos="360"/>
        </w:tabs>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Jeżeli w trakcie wykonywania robót Wykonawca natrafi na przeszkody fizyczne, jest on zobowiązany do niezwłocznego powiadomienia o tym fakcie Inspektora Nadzoru Inwestorskiego. </w:t>
      </w:r>
    </w:p>
    <w:p w14:paraId="7D8426DC" w14:textId="77777777" w:rsidR="00985C33" w:rsidRDefault="00000000">
      <w:pPr>
        <w:numPr>
          <w:ilvl w:val="0"/>
          <w:numId w:val="25"/>
        </w:numPr>
        <w:tabs>
          <w:tab w:val="clear" w:pos="360"/>
        </w:tabs>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Wykonawca ma obowiązek na bieżąco informować Inspektora Nadzoru Inwestorskiego </w:t>
      </w:r>
      <w:r>
        <w:rPr>
          <w:rFonts w:eastAsia="Arial Unicode MS"/>
          <w:bCs/>
          <w:sz w:val="24"/>
          <w:szCs w:val="24"/>
          <w:lang w:eastAsia="en-US"/>
        </w:rPr>
        <w:br/>
        <w:t xml:space="preserve">o dostrzeganych lub przewidywanych </w:t>
      </w:r>
      <w:r>
        <w:rPr>
          <w:rFonts w:eastAsia="Arial Unicode MS"/>
          <w:bCs/>
          <w:spacing w:val="-8"/>
          <w:sz w:val="24"/>
          <w:szCs w:val="24"/>
          <w:lang w:eastAsia="en-US"/>
        </w:rPr>
        <w:t>problemach związanych z realizacją Umowy</w:t>
      </w:r>
      <w:r>
        <w:rPr>
          <w:rFonts w:eastAsia="Arial Unicode MS"/>
          <w:bCs/>
          <w:sz w:val="24"/>
          <w:szCs w:val="24"/>
          <w:lang w:eastAsia="en-US"/>
        </w:rPr>
        <w:t xml:space="preserve">, które mogą mieć wpływ w szczególności na wysokość wynagrodzenia Wykonawcy lub na termin zakończenia robót. </w:t>
      </w:r>
    </w:p>
    <w:p w14:paraId="51D3AFA5" w14:textId="77777777" w:rsidR="00985C33" w:rsidRDefault="00000000">
      <w:pPr>
        <w:numPr>
          <w:ilvl w:val="0"/>
          <w:numId w:val="25"/>
        </w:numPr>
        <w:tabs>
          <w:tab w:val="left" w:pos="952"/>
        </w:tabs>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Nie później niż w terminie</w:t>
      </w:r>
      <w:r>
        <w:rPr>
          <w:rFonts w:eastAsia="Arial Unicode MS"/>
          <w:bCs/>
          <w:spacing w:val="-6"/>
          <w:sz w:val="24"/>
          <w:szCs w:val="24"/>
          <w:lang w:eastAsia="en-US"/>
        </w:rPr>
        <w:t xml:space="preserve"> 5 dni</w:t>
      </w:r>
      <w:r>
        <w:rPr>
          <w:rFonts w:eastAsia="Arial Unicode MS"/>
          <w:bCs/>
          <w:sz w:val="24"/>
          <w:szCs w:val="24"/>
          <w:lang w:eastAsia="en-US"/>
        </w:rPr>
        <w:t xml:space="preserve"> roboczych</w:t>
      </w:r>
      <w:r>
        <w:rPr>
          <w:rFonts w:eastAsia="Arial Unicode MS"/>
          <w:bCs/>
          <w:spacing w:val="-6"/>
          <w:sz w:val="24"/>
          <w:szCs w:val="24"/>
          <w:lang w:eastAsia="en-US"/>
        </w:rPr>
        <w:t xml:space="preserve"> od powiadomienia,</w:t>
      </w:r>
      <w:r>
        <w:rPr>
          <w:rFonts w:eastAsia="Arial Unicode MS"/>
          <w:bCs/>
          <w:sz w:val="24"/>
          <w:szCs w:val="24"/>
          <w:lang w:eastAsia="en-US"/>
        </w:rPr>
        <w:t xml:space="preserve"> o którym mowa w ust. 1 lub przekazania informacji, o której mowa w ust. 2, Wykonawca przedłoży Zamawiającemu ocenę ich wpływu na termin wykonania robót oraz przedstawi wycenę robót budowlanych wynikających z wystąpienia tych okoliczności.</w:t>
      </w:r>
    </w:p>
    <w:p w14:paraId="4106322B" w14:textId="77777777" w:rsidR="00985C33" w:rsidRDefault="00000000">
      <w:pPr>
        <w:numPr>
          <w:ilvl w:val="0"/>
          <w:numId w:val="25"/>
        </w:numPr>
        <w:tabs>
          <w:tab w:val="left" w:pos="952"/>
        </w:tabs>
        <w:autoSpaceDN w:val="0"/>
        <w:spacing w:after="120" w:line="276" w:lineRule="auto"/>
        <w:ind w:left="363" w:hanging="363"/>
        <w:jc w:val="both"/>
        <w:rPr>
          <w:rFonts w:eastAsia="Times New Roman"/>
          <w:bCs/>
          <w:sz w:val="24"/>
          <w:szCs w:val="24"/>
        </w:rPr>
      </w:pPr>
      <w:r>
        <w:rPr>
          <w:bCs/>
          <w:sz w:val="24"/>
          <w:szCs w:val="24"/>
        </w:rPr>
        <w:t xml:space="preserve">Wykonawca opracuje i przedstawi Inspektorowi Nadzoru Inwestorskiego do akceptacji propozycje dotyczące uniknięcia lub zmniejszenia wpływu takiego wydarzenia lub okoliczności na wykonanie Umowy. </w:t>
      </w:r>
    </w:p>
    <w:p w14:paraId="25BF84AC" w14:textId="77777777" w:rsidR="00985C33" w:rsidRDefault="00985C33">
      <w:pPr>
        <w:autoSpaceDN w:val="0"/>
        <w:spacing w:after="120" w:line="276" w:lineRule="auto"/>
        <w:ind w:left="363"/>
        <w:jc w:val="both"/>
        <w:rPr>
          <w:rFonts w:eastAsia="Times New Roman"/>
          <w:bCs/>
          <w:sz w:val="24"/>
          <w:szCs w:val="24"/>
        </w:rPr>
      </w:pPr>
    </w:p>
    <w:p w14:paraId="3F518749" w14:textId="77777777" w:rsidR="00985C33" w:rsidRDefault="00000000">
      <w:pPr>
        <w:spacing w:before="120" w:after="120"/>
        <w:ind w:left="363" w:hanging="363"/>
        <w:jc w:val="center"/>
        <w:rPr>
          <w:b/>
          <w:bCs/>
          <w:sz w:val="24"/>
          <w:szCs w:val="24"/>
          <w:lang w:eastAsia="en-US"/>
        </w:rPr>
      </w:pPr>
      <w:r>
        <w:rPr>
          <w:b/>
          <w:bCs/>
          <w:sz w:val="24"/>
          <w:szCs w:val="24"/>
          <w:lang w:eastAsia="en-US"/>
        </w:rPr>
        <w:t>§ 11 Ochrona środowiska</w:t>
      </w:r>
    </w:p>
    <w:p w14:paraId="35BFDC54" w14:textId="77777777" w:rsidR="00985C33" w:rsidRDefault="00000000">
      <w:pPr>
        <w:numPr>
          <w:ilvl w:val="0"/>
          <w:numId w:val="26"/>
        </w:numPr>
        <w:tabs>
          <w:tab w:val="left" w:pos="952"/>
        </w:tabs>
        <w:autoSpaceDN w:val="0"/>
        <w:spacing w:after="120" w:line="276" w:lineRule="auto"/>
        <w:ind w:left="374" w:hanging="363"/>
        <w:jc w:val="both"/>
        <w:rPr>
          <w:rFonts w:eastAsia="Times New Roman"/>
          <w:bCs/>
          <w:sz w:val="24"/>
          <w:szCs w:val="24"/>
        </w:rPr>
      </w:pPr>
      <w:r>
        <w:rPr>
          <w:rFonts w:eastAsia="Times New Roman"/>
          <w:bCs/>
          <w:sz w:val="24"/>
          <w:szCs w:val="24"/>
        </w:rPr>
        <w:t>Wykonawca w czasie wykonywania robót budowlanych oraz usuwania ewentualnych wad jest zobowiązany podjąć niezbędne działania w celu ochrony środowiska i przyrody na terenie budowy i wokół terenu budowy.</w:t>
      </w:r>
    </w:p>
    <w:p w14:paraId="1C745012" w14:textId="77777777" w:rsidR="00985C33" w:rsidRDefault="00000000">
      <w:pPr>
        <w:numPr>
          <w:ilvl w:val="0"/>
          <w:numId w:val="26"/>
        </w:numPr>
        <w:tabs>
          <w:tab w:val="left" w:pos="952"/>
        </w:tabs>
        <w:autoSpaceDN w:val="0"/>
        <w:spacing w:after="120" w:line="276" w:lineRule="auto"/>
        <w:ind w:left="378" w:hanging="364"/>
        <w:jc w:val="both"/>
        <w:rPr>
          <w:rFonts w:eastAsia="Times New Roman"/>
          <w:bCs/>
          <w:sz w:val="24"/>
          <w:szCs w:val="24"/>
        </w:rPr>
      </w:pPr>
      <w:r>
        <w:rPr>
          <w:rFonts w:eastAsia="Times New Roman"/>
          <w:bCs/>
          <w:sz w:val="24"/>
          <w:szCs w:val="24"/>
        </w:rPr>
        <w:t>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353075F1" w14:textId="77777777" w:rsidR="00985C33" w:rsidRDefault="00000000">
      <w:pPr>
        <w:numPr>
          <w:ilvl w:val="0"/>
          <w:numId w:val="26"/>
        </w:numPr>
        <w:tabs>
          <w:tab w:val="left" w:pos="952"/>
        </w:tabs>
        <w:autoSpaceDN w:val="0"/>
        <w:spacing w:after="120" w:line="276" w:lineRule="auto"/>
        <w:ind w:left="378" w:hanging="364"/>
        <w:jc w:val="both"/>
        <w:rPr>
          <w:rFonts w:eastAsia="Times New Roman"/>
          <w:bCs/>
          <w:strike/>
          <w:sz w:val="24"/>
          <w:szCs w:val="24"/>
        </w:rPr>
      </w:pPr>
      <w:r>
        <w:rPr>
          <w:rFonts w:eastAsia="Times New Roman"/>
          <w:bCs/>
          <w:sz w:val="24"/>
          <w:szCs w:val="24"/>
        </w:rPr>
        <w:t>Wykonawca jest zobowiązany usuwać odpady z terenu budowy z zachowaniem przepisów ustawy z dnia 14 grudnia 2012 r. o odpadach (Dz. U. z 2022 r. poz. 699 z późn. zm.) dalej zwanej „ustawą o odpadach” i jest traktowany jako wytwórca odpadów.</w:t>
      </w:r>
    </w:p>
    <w:p w14:paraId="1F296942" w14:textId="77777777" w:rsidR="00985C33" w:rsidRDefault="00000000">
      <w:pPr>
        <w:numPr>
          <w:ilvl w:val="0"/>
          <w:numId w:val="26"/>
        </w:numPr>
        <w:tabs>
          <w:tab w:val="left" w:pos="952"/>
        </w:tabs>
        <w:autoSpaceDN w:val="0"/>
        <w:spacing w:after="120" w:line="276" w:lineRule="auto"/>
        <w:ind w:left="378" w:hanging="364"/>
        <w:jc w:val="both"/>
        <w:rPr>
          <w:rFonts w:eastAsia="Times New Roman"/>
          <w:bCs/>
          <w:sz w:val="24"/>
          <w:szCs w:val="24"/>
        </w:rPr>
      </w:pPr>
      <w:r>
        <w:rPr>
          <w:rFonts w:eastAsia="Times New Roman"/>
          <w:bCs/>
          <w:sz w:val="24"/>
          <w:szCs w:val="24"/>
        </w:rPr>
        <w:t xml:space="preserve">Wykonawca jest zobowiązany do przedłożenia również Zamawiającemu kopii informacji </w:t>
      </w:r>
      <w:r>
        <w:rPr>
          <w:rFonts w:eastAsia="Times New Roman"/>
          <w:bCs/>
          <w:sz w:val="24"/>
          <w:szCs w:val="24"/>
        </w:rPr>
        <w:br/>
        <w:t xml:space="preserve">o wytwarzanych odpadach oraz sposobach gospodarowania wytworzonymi odpadami zgodnej z przepisami ustawy o odpadach. </w:t>
      </w:r>
    </w:p>
    <w:p w14:paraId="12B7C020" w14:textId="77777777" w:rsidR="00985C33" w:rsidRDefault="00000000">
      <w:pPr>
        <w:numPr>
          <w:ilvl w:val="0"/>
          <w:numId w:val="26"/>
        </w:numPr>
        <w:tabs>
          <w:tab w:val="left" w:pos="952"/>
        </w:tabs>
        <w:autoSpaceDN w:val="0"/>
        <w:spacing w:after="120" w:line="276" w:lineRule="auto"/>
        <w:jc w:val="both"/>
        <w:rPr>
          <w:rFonts w:eastAsia="Times New Roman"/>
          <w:bCs/>
          <w:sz w:val="24"/>
          <w:szCs w:val="24"/>
        </w:rPr>
      </w:pPr>
      <w:r>
        <w:rPr>
          <w:rFonts w:eastAsia="Times New Roman"/>
          <w:bCs/>
          <w:sz w:val="24"/>
          <w:szCs w:val="24"/>
        </w:rPr>
        <w:t>Wykonawca ponosi odpowiedzialność z tytułu konieczności uiszczenia opłat, kar lub grzywien przewidzianych w przepisach dotyczących ochrony środowiska lub przyrody i przepisach regulujących gospodarkę odpadami.</w:t>
      </w:r>
    </w:p>
    <w:p w14:paraId="2E52597A" w14:textId="77777777" w:rsidR="00985C33" w:rsidRDefault="00000000">
      <w:pPr>
        <w:numPr>
          <w:ilvl w:val="0"/>
          <w:numId w:val="26"/>
        </w:numPr>
        <w:tabs>
          <w:tab w:val="left" w:pos="952"/>
        </w:tabs>
        <w:autoSpaceDN w:val="0"/>
        <w:spacing w:after="120" w:line="276" w:lineRule="auto"/>
        <w:ind w:left="378" w:hanging="364"/>
        <w:jc w:val="both"/>
        <w:rPr>
          <w:rFonts w:eastAsia="Times New Roman"/>
          <w:bCs/>
          <w:sz w:val="24"/>
          <w:szCs w:val="24"/>
        </w:rPr>
      </w:pPr>
      <w:r>
        <w:rPr>
          <w:rFonts w:eastAsia="Times New Roman"/>
          <w:bCs/>
          <w:sz w:val="24"/>
          <w:szCs w:val="24"/>
        </w:rPr>
        <w:t>Wykonawca zobowiązuje się do przejęcia odpowiedzialności z tytułu zobowiązań prywatnoprawnych lub publicznoprawnych, które mogą być dochodzone od Zamawiającego z powodu naruszenia przez Wykonawcę przepisów z zakresu ochrony środowiska lub przyrody  i przepisów regulujących gospodarkę odpadami.</w:t>
      </w:r>
    </w:p>
    <w:p w14:paraId="283F6C99" w14:textId="77777777" w:rsidR="00985C33" w:rsidRDefault="00000000">
      <w:pPr>
        <w:numPr>
          <w:ilvl w:val="0"/>
          <w:numId w:val="26"/>
        </w:numPr>
        <w:tabs>
          <w:tab w:val="left" w:pos="952"/>
        </w:tabs>
        <w:autoSpaceDN w:val="0"/>
        <w:spacing w:after="120" w:line="276" w:lineRule="auto"/>
        <w:ind w:left="378" w:hanging="364"/>
        <w:jc w:val="both"/>
        <w:rPr>
          <w:rFonts w:eastAsia="Times New Roman"/>
          <w:bCs/>
          <w:sz w:val="24"/>
          <w:szCs w:val="24"/>
        </w:rPr>
      </w:pPr>
      <w:r>
        <w:rPr>
          <w:rFonts w:eastAsia="Times New Roman"/>
          <w:bCs/>
          <w:sz w:val="24"/>
          <w:szCs w:val="24"/>
        </w:rPr>
        <w:lastRenderedPageBreak/>
        <w:t>Przed dokonaniem wycinki drzew w gestii Wykonawcy leży zlecenie opinii ornitologicznej dot. obecności gniazd ptasich na drzewach.</w:t>
      </w:r>
      <w:r>
        <w:rPr>
          <w:rFonts w:eastAsia="Times New Roman"/>
          <w:b/>
          <w:bCs/>
          <w:sz w:val="24"/>
          <w:szCs w:val="24"/>
        </w:rPr>
        <w:t xml:space="preserve"> </w:t>
      </w:r>
      <w:r>
        <w:rPr>
          <w:rFonts w:eastAsia="Times New Roman"/>
          <w:bCs/>
          <w:sz w:val="24"/>
          <w:szCs w:val="24"/>
        </w:rPr>
        <w:t>Po wykonaniu wycinki drzew lub krzewów Wykonawca zobowiązany jest we własnym zakresie zagospodarować wycięte drzewa, krzewy i karcze</w:t>
      </w:r>
      <w:r>
        <w:rPr>
          <w:rFonts w:eastAsia="Times New Roman"/>
          <w:b/>
          <w:bCs/>
          <w:sz w:val="24"/>
          <w:szCs w:val="24"/>
        </w:rPr>
        <w:t>.</w:t>
      </w:r>
    </w:p>
    <w:p w14:paraId="2435E3CE" w14:textId="77777777" w:rsidR="00985C33" w:rsidRDefault="00000000">
      <w:pPr>
        <w:numPr>
          <w:ilvl w:val="0"/>
          <w:numId w:val="26"/>
        </w:numPr>
        <w:tabs>
          <w:tab w:val="left" w:pos="952"/>
        </w:tabs>
        <w:autoSpaceDN w:val="0"/>
        <w:spacing w:after="120" w:line="276" w:lineRule="auto"/>
        <w:ind w:left="378" w:hanging="364"/>
        <w:jc w:val="both"/>
        <w:rPr>
          <w:rFonts w:eastAsia="Times New Roman"/>
          <w:bCs/>
          <w:sz w:val="24"/>
          <w:szCs w:val="24"/>
        </w:rPr>
      </w:pPr>
      <w:r>
        <w:rPr>
          <w:rFonts w:eastAsia="Times New Roman"/>
          <w:sz w:val="24"/>
          <w:szCs w:val="24"/>
        </w:rPr>
        <w:t xml:space="preserve">Zdemontowane, nieuszkodzone oznakowanie i elementy z rozbiórki  po obmierzeniu wspólnie z inspektorem nadzoru i Zamawiającym, należy dostarczyć we wskazane miejsce. </w:t>
      </w:r>
      <w:r>
        <w:rPr>
          <w:rFonts w:eastAsia="Times New Roman"/>
          <w:bCs/>
          <w:sz w:val="24"/>
          <w:szCs w:val="24"/>
        </w:rPr>
        <w:t xml:space="preserve"> </w:t>
      </w:r>
    </w:p>
    <w:p w14:paraId="42710E7B" w14:textId="77777777" w:rsidR="00985C33" w:rsidRDefault="00000000">
      <w:pPr>
        <w:numPr>
          <w:ilvl w:val="0"/>
          <w:numId w:val="26"/>
        </w:numPr>
        <w:tabs>
          <w:tab w:val="left" w:pos="952"/>
        </w:tabs>
        <w:autoSpaceDN w:val="0"/>
        <w:spacing w:after="120" w:line="276" w:lineRule="auto"/>
        <w:ind w:left="378" w:hanging="364"/>
        <w:jc w:val="both"/>
        <w:rPr>
          <w:rFonts w:eastAsia="Times New Roman"/>
          <w:bCs/>
          <w:sz w:val="24"/>
          <w:szCs w:val="24"/>
        </w:rPr>
      </w:pPr>
      <w:r>
        <w:rPr>
          <w:rFonts w:eastAsia="Times New Roman"/>
          <w:bCs/>
          <w:sz w:val="24"/>
          <w:szCs w:val="24"/>
        </w:rPr>
        <w:t>Rozbiórkę materiałów przeznaczonych do odzysku, ich załadunek, transport i rozładunek Wykonawca będzie prowadził z należytą starannością w sposób wykluczający możliwość ich uszkodzenia, a składowanie materiałów będzie prowadził w sposób uporządkowany i właściwy dla danego asortymentu.</w:t>
      </w:r>
    </w:p>
    <w:p w14:paraId="06456AD1" w14:textId="77777777" w:rsidR="00985C33" w:rsidRDefault="00985C33">
      <w:pPr>
        <w:tabs>
          <w:tab w:val="left" w:pos="952"/>
        </w:tabs>
        <w:autoSpaceDN w:val="0"/>
        <w:spacing w:after="120" w:line="276" w:lineRule="auto"/>
        <w:ind w:left="378"/>
        <w:jc w:val="both"/>
        <w:rPr>
          <w:rFonts w:eastAsia="Times New Roman"/>
          <w:bCs/>
          <w:sz w:val="24"/>
          <w:szCs w:val="24"/>
        </w:rPr>
      </w:pPr>
    </w:p>
    <w:p w14:paraId="301F7725" w14:textId="77777777" w:rsidR="00985C33" w:rsidRDefault="00000000">
      <w:pPr>
        <w:spacing w:before="120" w:after="120"/>
        <w:ind w:left="363" w:hanging="363"/>
        <w:jc w:val="center"/>
        <w:rPr>
          <w:b/>
          <w:bCs/>
          <w:sz w:val="24"/>
          <w:szCs w:val="24"/>
          <w:lang w:eastAsia="en-US"/>
        </w:rPr>
      </w:pPr>
      <w:r>
        <w:rPr>
          <w:b/>
          <w:bCs/>
          <w:sz w:val="24"/>
          <w:szCs w:val="24"/>
          <w:lang w:eastAsia="en-US"/>
        </w:rPr>
        <w:t>§ 12 Warunki zatrudnienia pracowników przez Wykonawcę</w:t>
      </w:r>
    </w:p>
    <w:p w14:paraId="422A8827" w14:textId="77777777" w:rsidR="00985C33" w:rsidRDefault="00000000">
      <w:pPr>
        <w:numPr>
          <w:ilvl w:val="0"/>
          <w:numId w:val="27"/>
        </w:numPr>
        <w:spacing w:after="120" w:line="276" w:lineRule="auto"/>
        <w:ind w:left="364" w:hanging="364"/>
        <w:jc w:val="both"/>
        <w:rPr>
          <w:sz w:val="24"/>
          <w:szCs w:val="24"/>
          <w:lang w:eastAsia="en-US"/>
        </w:rPr>
      </w:pPr>
      <w:r>
        <w:rPr>
          <w:sz w:val="24"/>
          <w:szCs w:val="24"/>
          <w:lang w:eastAsia="en-US"/>
        </w:rPr>
        <w:t xml:space="preserve">Zamawiający wymaga na podstawie art. 95 ust. 1, 2 ustawy PZP, aby Wykonawca lub Podwykonawca zatrudnili na podstawie umowy o pracę osoby wykonujące następujące czynności w zakresie realizacji zamówienia: dekarskie, Kierownik budowy w sytuacji gdy wykonanie tych czynności polega na wykonywaniu pracy w rozumieniu art. 22 </w:t>
      </w:r>
      <w:r>
        <w:rPr>
          <w:bCs/>
          <w:sz w:val="24"/>
          <w:szCs w:val="24"/>
          <w:lang w:eastAsia="en-US"/>
        </w:rPr>
        <w:t>§ 1 ustawy z dnia 26 czerwca 1974 r. – Kodeks pracy (Dz. U. z 2022 r. poz. 1510 z późn. zm.).</w:t>
      </w:r>
    </w:p>
    <w:p w14:paraId="74B62578" w14:textId="77777777" w:rsidR="00985C33" w:rsidRDefault="00000000">
      <w:pPr>
        <w:numPr>
          <w:ilvl w:val="0"/>
          <w:numId w:val="27"/>
        </w:numPr>
        <w:spacing w:after="120" w:line="276" w:lineRule="auto"/>
        <w:jc w:val="both"/>
        <w:rPr>
          <w:sz w:val="24"/>
          <w:szCs w:val="24"/>
          <w:lang w:eastAsia="en-US"/>
        </w:rPr>
      </w:pPr>
      <w:r>
        <w:rPr>
          <w:bCs/>
          <w:sz w:val="24"/>
          <w:szCs w:val="24"/>
          <w:lang w:eastAsia="en-US"/>
        </w:rPr>
        <w:t xml:space="preserve">Zatrudnienie, o którym mowa w ust. 1 powinno trwać przez cały okres realizacji </w:t>
      </w:r>
      <w:r>
        <w:rPr>
          <w:bCs/>
          <w:iCs/>
          <w:sz w:val="24"/>
          <w:szCs w:val="24"/>
          <w:lang w:eastAsia="en-US"/>
        </w:rPr>
        <w:t>danego zakresu robót wymagających zatrudnienia wyżej wyszczególnionych osób</w:t>
      </w:r>
      <w:r>
        <w:rPr>
          <w:bCs/>
          <w:sz w:val="24"/>
          <w:szCs w:val="24"/>
          <w:lang w:eastAsia="en-US"/>
        </w:rPr>
        <w:t>.</w:t>
      </w:r>
    </w:p>
    <w:p w14:paraId="0AC85C9D" w14:textId="77777777" w:rsidR="00985C33" w:rsidRDefault="00000000">
      <w:pPr>
        <w:numPr>
          <w:ilvl w:val="0"/>
          <w:numId w:val="27"/>
        </w:numPr>
        <w:spacing w:after="120" w:line="276" w:lineRule="auto"/>
        <w:ind w:left="364" w:hanging="364"/>
        <w:jc w:val="both"/>
        <w:rPr>
          <w:sz w:val="24"/>
          <w:szCs w:val="24"/>
          <w:lang w:eastAsia="en-US"/>
        </w:rPr>
      </w:pPr>
      <w:r>
        <w:rPr>
          <w:sz w:val="24"/>
          <w:szCs w:val="24"/>
          <w:lang w:eastAsia="en-US"/>
        </w:rPr>
        <w:t>Wykonawca  obowiązany jest udokumentować zatrudnienie osób, o których mowa powyżej. W związku z tym Wykonawca obowiązany jest prowadzić i aktualizować na bieżąco wykaz osób zatrudnionych na umowę o pracę, ewidencjonować czas pracy tych osób ze wskazaniem tożsamości danej osoby oraz czynności, które były wykonywane przez tą osobę w ramach realizacji przedmiotowego zamówienia. Na żądanie Zamawiającego Wykonawca przedłoży dowody zatrudnienia osób, o których mowa powyżej, w tym również kopie umów o pracę, jak również przedłoży wykaz i ewidencje o których mowa w zdaniu pierwszym. Wykonawca zobowiązany jest do wprowadzenia w umowach z Podwykonawcami stosownych zapisów zobowiązujących do zatrudnienia ww. osób na umowę o pracę oraz zapisów umożliwiających Zamawiającemu przeprowadzenie kontroli sposobu wykonania tego obowiązku.</w:t>
      </w:r>
    </w:p>
    <w:p w14:paraId="4395BBCA" w14:textId="77777777" w:rsidR="00985C33" w:rsidRDefault="00000000">
      <w:pPr>
        <w:numPr>
          <w:ilvl w:val="0"/>
          <w:numId w:val="27"/>
        </w:numPr>
        <w:spacing w:after="120" w:line="276" w:lineRule="auto"/>
        <w:ind w:left="364" w:hanging="364"/>
        <w:jc w:val="both"/>
        <w:rPr>
          <w:sz w:val="24"/>
          <w:szCs w:val="24"/>
          <w:lang w:eastAsia="en-US"/>
        </w:rPr>
      </w:pPr>
      <w:r>
        <w:rPr>
          <w:sz w:val="24"/>
          <w:szCs w:val="24"/>
          <w:lang w:eastAsia="en-US"/>
        </w:rPr>
        <w:t xml:space="preserve">Kopia umowy określonej w ust. 3 powinna zostać zanonimizowana w sposób zapewniający ochronę danych osobowych pracowników, zgodnie z przepisami ustawy </w:t>
      </w:r>
      <w:r>
        <w:rPr>
          <w:sz w:val="24"/>
          <w:szCs w:val="24"/>
          <w:lang w:eastAsia="en-US"/>
        </w:rPr>
        <w:br/>
        <w:t xml:space="preserve">z dnia 10 maja 2018 r. o ochronie danych osobowych (Dz. U. z 2019 r. poz. 1781), tj. </w:t>
      </w:r>
      <w:r>
        <w:rPr>
          <w:sz w:val="24"/>
          <w:szCs w:val="24"/>
          <w:lang w:eastAsia="en-US"/>
        </w:rPr>
        <w:br/>
        <w:t xml:space="preserve">w szczególności bez adresów i nr PESEL pracowników. Imię i nazwisko pracownika nie podlega anonimizacji. Informacje takie jak: data zawarcia umowy, rodzaj umowy o pracę i wymiar etatu powinny być możliwe do zidentyfikowania.  </w:t>
      </w:r>
    </w:p>
    <w:p w14:paraId="62521C88" w14:textId="77777777" w:rsidR="00985C33" w:rsidRDefault="00000000">
      <w:pPr>
        <w:numPr>
          <w:ilvl w:val="0"/>
          <w:numId w:val="27"/>
        </w:numPr>
        <w:spacing w:after="120" w:line="276" w:lineRule="auto"/>
        <w:jc w:val="both"/>
        <w:rPr>
          <w:sz w:val="24"/>
          <w:szCs w:val="24"/>
          <w:lang w:eastAsia="en-US"/>
        </w:rPr>
      </w:pPr>
      <w:r>
        <w:rPr>
          <w:sz w:val="24"/>
          <w:szCs w:val="24"/>
          <w:lang w:eastAsia="en-US"/>
        </w:rPr>
        <w:t xml:space="preserve">Na każde pisemne wezwanie Zamawiającego, Wykonawca w terminie 5 dni od dnia wezwania będzie zobowiązany do przedstawienia Zamawiającemu dokumentów potwierdzających sposób zatrudnienia osób wykonujących roboty, o których mowa w ust. </w:t>
      </w:r>
      <w:r>
        <w:rPr>
          <w:sz w:val="24"/>
          <w:szCs w:val="24"/>
          <w:lang w:eastAsia="en-US"/>
        </w:rPr>
        <w:lastRenderedPageBreak/>
        <w:t>1 albo oświadczenia Wykonawcy lub podwykonawcy, albo oświadczenia zatrudnionego pracownika,  albo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031D79AF" w14:textId="77777777" w:rsidR="00985C33" w:rsidRDefault="00000000">
      <w:pPr>
        <w:numPr>
          <w:ilvl w:val="0"/>
          <w:numId w:val="27"/>
        </w:numPr>
        <w:spacing w:after="120" w:line="276" w:lineRule="auto"/>
        <w:ind w:right="-1"/>
        <w:jc w:val="both"/>
        <w:rPr>
          <w:sz w:val="24"/>
          <w:szCs w:val="24"/>
          <w:lang w:eastAsia="en-US"/>
        </w:rPr>
      </w:pPr>
      <w:r>
        <w:rPr>
          <w:bCs/>
          <w:sz w:val="24"/>
          <w:szCs w:val="24"/>
          <w:lang w:eastAsia="en-US"/>
        </w:rPr>
        <w:t xml:space="preserve">W przypadku braku zatrudnienia na podstawie umowy o pracę osób, o których mowa </w:t>
      </w:r>
      <w:r>
        <w:rPr>
          <w:bCs/>
          <w:sz w:val="24"/>
          <w:szCs w:val="24"/>
          <w:lang w:eastAsia="en-US"/>
        </w:rPr>
        <w:br/>
        <w:t xml:space="preserve">w ust. 1 lub nieprzedstawienia dowodów potwierdzających ich zatrudnienie, Wykonawcy zostanie naliczona kara umowna określona w </w:t>
      </w:r>
      <w:r>
        <w:rPr>
          <w:sz w:val="24"/>
          <w:szCs w:val="24"/>
          <w:lang w:eastAsia="en-US"/>
        </w:rPr>
        <w:t>§ 18 ust. 1 pkt 10.</w:t>
      </w:r>
    </w:p>
    <w:p w14:paraId="1CD1CDBF" w14:textId="77777777" w:rsidR="00985C33" w:rsidRDefault="00985C33">
      <w:pPr>
        <w:spacing w:after="120" w:line="276" w:lineRule="auto"/>
        <w:ind w:left="360" w:right="-1"/>
        <w:jc w:val="both"/>
        <w:rPr>
          <w:sz w:val="24"/>
          <w:szCs w:val="24"/>
          <w:lang w:eastAsia="en-US"/>
        </w:rPr>
      </w:pPr>
    </w:p>
    <w:p w14:paraId="37CEE172" w14:textId="77777777" w:rsidR="00985C33" w:rsidRDefault="00000000">
      <w:pPr>
        <w:spacing w:before="120" w:after="120"/>
        <w:ind w:left="363" w:hanging="363"/>
        <w:jc w:val="center"/>
        <w:rPr>
          <w:rFonts w:eastAsia="Arial Unicode MS"/>
          <w:bCs/>
          <w:sz w:val="24"/>
          <w:szCs w:val="24"/>
          <w:lang w:eastAsia="en-US"/>
        </w:rPr>
      </w:pPr>
      <w:r>
        <w:rPr>
          <w:b/>
          <w:bCs/>
          <w:sz w:val="24"/>
          <w:szCs w:val="24"/>
        </w:rPr>
        <w:t>§</w:t>
      </w:r>
      <w:r>
        <w:rPr>
          <w:b/>
          <w:bCs/>
          <w:sz w:val="24"/>
          <w:szCs w:val="24"/>
          <w:lang w:eastAsia="en-US"/>
        </w:rPr>
        <w:t xml:space="preserve"> 13 Ubezpieczenie Wykonawcy</w:t>
      </w:r>
    </w:p>
    <w:p w14:paraId="16ABA0B8" w14:textId="77777777" w:rsidR="00985C33" w:rsidRDefault="00000000">
      <w:pPr>
        <w:numPr>
          <w:ilvl w:val="0"/>
          <w:numId w:val="28"/>
        </w:numPr>
        <w:autoSpaceDN w:val="0"/>
        <w:spacing w:after="40" w:line="276" w:lineRule="auto"/>
        <w:ind w:left="284" w:hanging="284"/>
        <w:jc w:val="both"/>
        <w:rPr>
          <w:sz w:val="24"/>
          <w:szCs w:val="24"/>
        </w:rPr>
      </w:pPr>
      <w:r>
        <w:rPr>
          <w:sz w:val="24"/>
          <w:szCs w:val="24"/>
        </w:rPr>
        <w:t>Wykonawca zobowiązuje się zawrzeć na własny koszt i posiadać przez cały okres trwania niniejszej umowy:</w:t>
      </w:r>
    </w:p>
    <w:p w14:paraId="51415F33" w14:textId="77777777" w:rsidR="00985C33" w:rsidRDefault="00000000">
      <w:pPr>
        <w:numPr>
          <w:ilvl w:val="1"/>
          <w:numId w:val="28"/>
        </w:numPr>
        <w:autoSpaceDN w:val="0"/>
        <w:spacing w:after="40" w:line="276" w:lineRule="auto"/>
        <w:ind w:left="641" w:hanging="357"/>
        <w:jc w:val="both"/>
        <w:rPr>
          <w:sz w:val="24"/>
          <w:szCs w:val="24"/>
        </w:rPr>
      </w:pPr>
      <w:r>
        <w:rPr>
          <w:b/>
          <w:bCs/>
          <w:sz w:val="24"/>
          <w:szCs w:val="24"/>
        </w:rPr>
        <w:t>ubezpieczenie</w:t>
      </w:r>
      <w:r>
        <w:rPr>
          <w:sz w:val="24"/>
          <w:szCs w:val="24"/>
        </w:rPr>
        <w:t xml:space="preserve">  </w:t>
      </w:r>
      <w:r>
        <w:rPr>
          <w:b/>
          <w:bCs/>
          <w:sz w:val="24"/>
          <w:szCs w:val="24"/>
        </w:rPr>
        <w:t>odpowiedzialności cywilnej</w:t>
      </w:r>
      <w:r>
        <w:rPr>
          <w:sz w:val="24"/>
          <w:szCs w:val="24"/>
        </w:rPr>
        <w:t xml:space="preserve"> z tytułu prowadzonej działalności obejmującej przedmiot umowy oraz posiadania /użytkowania mienia,</w:t>
      </w:r>
      <w:r>
        <w:rPr>
          <w:spacing w:val="-1"/>
          <w:sz w:val="24"/>
          <w:szCs w:val="24"/>
        </w:rPr>
        <w:t xml:space="preserve"> </w:t>
      </w:r>
      <w:r>
        <w:rPr>
          <w:sz w:val="24"/>
          <w:szCs w:val="24"/>
        </w:rPr>
        <w:t>za szkody powstałe w związku z realizacją przedmiotu umowy,</w:t>
      </w:r>
      <w:r>
        <w:rPr>
          <w:spacing w:val="-1"/>
          <w:sz w:val="24"/>
          <w:szCs w:val="24"/>
        </w:rPr>
        <w:t xml:space="preserve"> a zgłoszone w terminach ustawowo przewidzianych - </w:t>
      </w:r>
      <w:r>
        <w:rPr>
          <w:sz w:val="24"/>
          <w:szCs w:val="24"/>
        </w:rPr>
        <w:t xml:space="preserve">z sumą gwarancyjną nie niższą niż </w:t>
      </w:r>
      <w:r>
        <w:rPr>
          <w:b/>
          <w:bCs/>
          <w:i/>
          <w:iCs/>
          <w:color w:val="FF0000"/>
          <w:sz w:val="24"/>
          <w:szCs w:val="24"/>
        </w:rPr>
        <w:t>100.000,00 zł</w:t>
      </w:r>
      <w:r>
        <w:rPr>
          <w:i/>
          <w:iCs/>
          <w:sz w:val="24"/>
          <w:szCs w:val="24"/>
        </w:rPr>
        <w:t xml:space="preserve"> </w:t>
      </w:r>
      <w:r>
        <w:rPr>
          <w:sz w:val="24"/>
          <w:szCs w:val="24"/>
        </w:rPr>
        <w:t>na jedno i wszystkie zdarzenia w okresie ubezpieczenia; dopuszcza się przyjęcie umowy ubezpieczenia odpowiedzialności cywilnej z tytułu prowadzonej działalności gospodarczej, obejmującej przedmiot Umowy oraz posiadania mienia, za szkody powstałe w związku z realizacją przedmiotu Umowy, a zgłoszone w okresie ubezpieczenia pod warunkiem, iż Wykonawca odnawiać będzie taką umowę ubezpieczenia w okresie gwarancji lub rękojmi w zależności od tego, który okres zakończy się później;</w:t>
      </w:r>
    </w:p>
    <w:p w14:paraId="53EE15BF" w14:textId="77777777" w:rsidR="00985C33" w:rsidRDefault="00000000">
      <w:pPr>
        <w:numPr>
          <w:ilvl w:val="1"/>
          <w:numId w:val="28"/>
        </w:numPr>
        <w:autoSpaceDN w:val="0"/>
        <w:spacing w:after="120" w:line="276" w:lineRule="auto"/>
        <w:ind w:left="641" w:hanging="357"/>
        <w:jc w:val="both"/>
        <w:rPr>
          <w:sz w:val="24"/>
          <w:szCs w:val="24"/>
        </w:rPr>
      </w:pPr>
      <w:r>
        <w:rPr>
          <w:b/>
          <w:bCs/>
          <w:sz w:val="24"/>
          <w:szCs w:val="24"/>
        </w:rPr>
        <w:t>ubezpieczenie ryzyk budowlano – montażowych</w:t>
      </w:r>
      <w:r>
        <w:rPr>
          <w:sz w:val="24"/>
          <w:szCs w:val="24"/>
        </w:rPr>
        <w:t xml:space="preserve"> na warunkach wszystkich ryzyk (polisa CAR/EAR)</w:t>
      </w:r>
      <w:r>
        <w:rPr>
          <w:i/>
          <w:iCs/>
          <w:sz w:val="24"/>
          <w:szCs w:val="24"/>
        </w:rPr>
        <w:t xml:space="preserve"> </w:t>
      </w:r>
      <w:r>
        <w:rPr>
          <w:sz w:val="24"/>
          <w:szCs w:val="24"/>
        </w:rPr>
        <w:t>na sumę ubezpieczenia nie niższą niż  wartość  brutto wynagrodzenia, o którym mowa w § 2 ust.1 umowy.</w:t>
      </w:r>
    </w:p>
    <w:p w14:paraId="6FC521A4" w14:textId="77777777" w:rsidR="00985C33" w:rsidRDefault="00000000">
      <w:pPr>
        <w:numPr>
          <w:ilvl w:val="0"/>
          <w:numId w:val="28"/>
        </w:numPr>
        <w:autoSpaceDN w:val="0"/>
        <w:spacing w:after="60" w:line="276" w:lineRule="auto"/>
        <w:ind w:left="284" w:hanging="284"/>
        <w:jc w:val="both"/>
        <w:rPr>
          <w:sz w:val="24"/>
          <w:szCs w:val="24"/>
        </w:rPr>
      </w:pPr>
      <w:r>
        <w:rPr>
          <w:b/>
          <w:bCs/>
          <w:sz w:val="24"/>
          <w:szCs w:val="24"/>
        </w:rPr>
        <w:t>Ubezpieczenie</w:t>
      </w:r>
      <w:r>
        <w:rPr>
          <w:sz w:val="24"/>
          <w:szCs w:val="24"/>
        </w:rPr>
        <w:t xml:space="preserve"> </w:t>
      </w:r>
      <w:r>
        <w:rPr>
          <w:b/>
          <w:bCs/>
          <w:sz w:val="24"/>
          <w:szCs w:val="24"/>
        </w:rPr>
        <w:t>odpowiedzialności cywilnej</w:t>
      </w:r>
      <w:r>
        <w:rPr>
          <w:sz w:val="24"/>
          <w:szCs w:val="24"/>
        </w:rPr>
        <w:t xml:space="preserve"> obejmować będzie odpowiedzialność cywilną deliktową i  kontraktową i spełniać będzie następujące warunki:</w:t>
      </w:r>
    </w:p>
    <w:p w14:paraId="78A887F0" w14:textId="77777777" w:rsidR="00985C33" w:rsidRDefault="00000000">
      <w:pPr>
        <w:numPr>
          <w:ilvl w:val="1"/>
          <w:numId w:val="28"/>
        </w:numPr>
        <w:autoSpaceDN w:val="0"/>
        <w:spacing w:after="200" w:line="276" w:lineRule="auto"/>
        <w:jc w:val="both"/>
        <w:rPr>
          <w:sz w:val="24"/>
          <w:szCs w:val="24"/>
        </w:rPr>
      </w:pPr>
      <w:r>
        <w:rPr>
          <w:sz w:val="24"/>
          <w:szCs w:val="24"/>
        </w:rPr>
        <w:t>ubezpieczenie obejmować będzie w szczególności:</w:t>
      </w:r>
    </w:p>
    <w:p w14:paraId="7473E9A9" w14:textId="77777777" w:rsidR="00985C33" w:rsidRDefault="00000000">
      <w:pPr>
        <w:numPr>
          <w:ilvl w:val="2"/>
          <w:numId w:val="29"/>
        </w:numPr>
        <w:autoSpaceDN w:val="0"/>
        <w:spacing w:after="200" w:line="276" w:lineRule="auto"/>
        <w:ind w:left="993" w:hanging="284"/>
        <w:jc w:val="both"/>
        <w:rPr>
          <w:sz w:val="24"/>
          <w:szCs w:val="24"/>
        </w:rPr>
      </w:pPr>
      <w:r>
        <w:rPr>
          <w:sz w:val="24"/>
          <w:szCs w:val="24"/>
        </w:rPr>
        <w:t>szkody osobowe i rzeczowe oraz ich następstwa,</w:t>
      </w:r>
    </w:p>
    <w:p w14:paraId="1DD7F2C1" w14:textId="77777777" w:rsidR="00985C33" w:rsidRDefault="00000000">
      <w:pPr>
        <w:numPr>
          <w:ilvl w:val="2"/>
          <w:numId w:val="29"/>
        </w:numPr>
        <w:autoSpaceDN w:val="0"/>
        <w:spacing w:after="200" w:line="276" w:lineRule="auto"/>
        <w:ind w:left="993" w:hanging="284"/>
        <w:jc w:val="both"/>
        <w:rPr>
          <w:sz w:val="24"/>
          <w:szCs w:val="24"/>
        </w:rPr>
      </w:pPr>
      <w:r>
        <w:rPr>
          <w:sz w:val="24"/>
          <w:szCs w:val="24"/>
        </w:rPr>
        <w:t xml:space="preserve">czyste straty finansowe - dopuszczony podlimit nie </w:t>
      </w:r>
      <w:r>
        <w:rPr>
          <w:color w:val="FF0000"/>
          <w:sz w:val="24"/>
          <w:szCs w:val="24"/>
        </w:rPr>
        <w:t xml:space="preserve">niższy niż </w:t>
      </w:r>
      <w:r>
        <w:rPr>
          <w:b/>
          <w:bCs/>
          <w:color w:val="FF0000"/>
          <w:sz w:val="24"/>
          <w:szCs w:val="24"/>
        </w:rPr>
        <w:t>50.000,00</w:t>
      </w:r>
      <w:r>
        <w:rPr>
          <w:b/>
          <w:bCs/>
          <w:color w:val="000000"/>
          <w:sz w:val="24"/>
          <w:szCs w:val="24"/>
        </w:rPr>
        <w:t xml:space="preserve"> zł</w:t>
      </w:r>
      <w:r>
        <w:rPr>
          <w:color w:val="000000"/>
          <w:sz w:val="24"/>
          <w:szCs w:val="24"/>
        </w:rPr>
        <w:t xml:space="preserve"> na</w:t>
      </w:r>
      <w:r>
        <w:rPr>
          <w:sz w:val="24"/>
          <w:szCs w:val="24"/>
        </w:rPr>
        <w:t xml:space="preserve"> jedno i wszystkie zdarzenia w okresie ubezpieczenia,</w:t>
      </w:r>
    </w:p>
    <w:p w14:paraId="0088A16C" w14:textId="77777777" w:rsidR="00985C33" w:rsidRDefault="00000000">
      <w:pPr>
        <w:numPr>
          <w:ilvl w:val="2"/>
          <w:numId w:val="29"/>
        </w:numPr>
        <w:autoSpaceDN w:val="0"/>
        <w:spacing w:after="200" w:line="276" w:lineRule="auto"/>
        <w:ind w:left="993" w:hanging="284"/>
        <w:jc w:val="both"/>
        <w:rPr>
          <w:sz w:val="24"/>
          <w:szCs w:val="24"/>
        </w:rPr>
      </w:pPr>
      <w:r>
        <w:rPr>
          <w:sz w:val="24"/>
          <w:szCs w:val="24"/>
        </w:rPr>
        <w:t xml:space="preserve">szkody powstałe w wyniku rażącego niedbalstwa,  </w:t>
      </w:r>
    </w:p>
    <w:p w14:paraId="14A54E68" w14:textId="77777777" w:rsidR="00985C33" w:rsidRDefault="00000000">
      <w:pPr>
        <w:numPr>
          <w:ilvl w:val="2"/>
          <w:numId w:val="29"/>
        </w:numPr>
        <w:autoSpaceDN w:val="0"/>
        <w:spacing w:after="200" w:line="276" w:lineRule="auto"/>
        <w:ind w:left="993" w:hanging="284"/>
        <w:jc w:val="both"/>
        <w:rPr>
          <w:sz w:val="24"/>
          <w:szCs w:val="24"/>
        </w:rPr>
      </w:pPr>
      <w:r>
        <w:rPr>
          <w:sz w:val="24"/>
          <w:szCs w:val="24"/>
        </w:rPr>
        <w:t>szkody wynikłe z wadliwego wykonania umowy, w tym po przekazaniu zamawiającemu przedmiotu umowy,</w:t>
      </w:r>
    </w:p>
    <w:p w14:paraId="24BD98AB" w14:textId="77777777" w:rsidR="00985C33" w:rsidRDefault="00000000">
      <w:pPr>
        <w:numPr>
          <w:ilvl w:val="2"/>
          <w:numId w:val="29"/>
        </w:numPr>
        <w:autoSpaceDN w:val="0"/>
        <w:spacing w:after="200" w:line="276" w:lineRule="auto"/>
        <w:ind w:left="993" w:hanging="284"/>
        <w:jc w:val="both"/>
        <w:rPr>
          <w:sz w:val="24"/>
          <w:szCs w:val="24"/>
        </w:rPr>
      </w:pPr>
      <w:r>
        <w:rPr>
          <w:sz w:val="24"/>
          <w:szCs w:val="24"/>
        </w:rPr>
        <w:t xml:space="preserve">w przypadku wprowadzenia do obrotu w ramach realizacji niniejszej umowy produktów, za których wprowadzenie do obrotu w świetle obowiązujących przepisów Wykonawca ponosi odpowiedzialność - ubezpieczenie obejmować </w:t>
      </w:r>
      <w:r>
        <w:rPr>
          <w:sz w:val="24"/>
          <w:szCs w:val="24"/>
        </w:rPr>
        <w:lastRenderedPageBreak/>
        <w:t>będzie odpowiedzialność cywilną za szkody wyrządzone przez produkt wprowadzony do obrotu,</w:t>
      </w:r>
    </w:p>
    <w:p w14:paraId="18968F89" w14:textId="77777777" w:rsidR="00985C33" w:rsidRDefault="00000000">
      <w:pPr>
        <w:numPr>
          <w:ilvl w:val="2"/>
          <w:numId w:val="29"/>
        </w:numPr>
        <w:autoSpaceDN w:val="0"/>
        <w:spacing w:after="200" w:line="276" w:lineRule="auto"/>
        <w:ind w:left="993" w:hanging="284"/>
        <w:jc w:val="both"/>
        <w:rPr>
          <w:sz w:val="24"/>
          <w:szCs w:val="24"/>
        </w:rPr>
      </w:pPr>
      <w:r>
        <w:rPr>
          <w:sz w:val="24"/>
          <w:szCs w:val="24"/>
        </w:rPr>
        <w:t xml:space="preserve">szkody wyrządzone w podziemnych instalacjach lub urządzeniach w czasie wykonywanych prac dopuszczony podlimit nie niższy </w:t>
      </w:r>
      <w:r>
        <w:rPr>
          <w:color w:val="000000"/>
          <w:sz w:val="24"/>
          <w:szCs w:val="24"/>
        </w:rPr>
        <w:t xml:space="preserve">niż </w:t>
      </w:r>
      <w:r>
        <w:rPr>
          <w:b/>
          <w:bCs/>
          <w:color w:val="FF0000"/>
          <w:sz w:val="24"/>
          <w:szCs w:val="24"/>
        </w:rPr>
        <w:t>50.000,00 zł</w:t>
      </w:r>
      <w:r>
        <w:rPr>
          <w:color w:val="FF0000"/>
          <w:sz w:val="24"/>
          <w:szCs w:val="24"/>
        </w:rPr>
        <w:t xml:space="preserve"> na</w:t>
      </w:r>
      <w:r>
        <w:rPr>
          <w:sz w:val="24"/>
          <w:szCs w:val="24"/>
        </w:rPr>
        <w:t xml:space="preserve"> jedno</w:t>
      </w:r>
    </w:p>
    <w:p w14:paraId="630D2776" w14:textId="77777777" w:rsidR="00985C33" w:rsidRDefault="00000000">
      <w:pPr>
        <w:autoSpaceDN w:val="0"/>
        <w:spacing w:after="200" w:line="276" w:lineRule="auto"/>
        <w:ind w:left="993"/>
        <w:jc w:val="both"/>
        <w:rPr>
          <w:sz w:val="24"/>
          <w:szCs w:val="24"/>
        </w:rPr>
      </w:pPr>
      <w:r>
        <w:rPr>
          <w:sz w:val="24"/>
          <w:szCs w:val="24"/>
        </w:rPr>
        <w:t xml:space="preserve"> i wszystkie zdarzenia w okresie ubezpieczenia,</w:t>
      </w:r>
    </w:p>
    <w:p w14:paraId="0AAFD444" w14:textId="77777777" w:rsidR="00985C33" w:rsidRDefault="00000000">
      <w:pPr>
        <w:numPr>
          <w:ilvl w:val="2"/>
          <w:numId w:val="29"/>
        </w:numPr>
        <w:autoSpaceDN w:val="0"/>
        <w:spacing w:after="200" w:line="276" w:lineRule="auto"/>
        <w:ind w:left="993" w:hanging="284"/>
        <w:jc w:val="both"/>
        <w:rPr>
          <w:sz w:val="24"/>
          <w:szCs w:val="24"/>
        </w:rPr>
      </w:pPr>
      <w:r>
        <w:rPr>
          <w:sz w:val="24"/>
          <w:szCs w:val="24"/>
        </w:rPr>
        <w:t xml:space="preserve">szkody wyrządzone przez podwykonawców oraz dalszych podwykonawców </w:t>
      </w:r>
    </w:p>
    <w:p w14:paraId="166EF033" w14:textId="77777777" w:rsidR="00985C33" w:rsidRDefault="00000000">
      <w:pPr>
        <w:autoSpaceDN w:val="0"/>
        <w:spacing w:after="200" w:line="276" w:lineRule="auto"/>
        <w:ind w:left="993"/>
        <w:jc w:val="both"/>
        <w:rPr>
          <w:sz w:val="24"/>
          <w:szCs w:val="24"/>
        </w:rPr>
      </w:pPr>
      <w:r>
        <w:rPr>
          <w:sz w:val="24"/>
          <w:szCs w:val="24"/>
        </w:rPr>
        <w:t>w przypadku realizacji niniejszej umowy z udziałem podwykonawców lub dalszych podwykonawców,</w:t>
      </w:r>
    </w:p>
    <w:p w14:paraId="3901908C" w14:textId="77777777" w:rsidR="00985C33" w:rsidRDefault="00000000">
      <w:pPr>
        <w:numPr>
          <w:ilvl w:val="2"/>
          <w:numId w:val="29"/>
        </w:numPr>
        <w:autoSpaceDN w:val="0"/>
        <w:spacing w:after="200" w:line="276" w:lineRule="auto"/>
        <w:ind w:left="993" w:hanging="284"/>
        <w:jc w:val="both"/>
        <w:rPr>
          <w:sz w:val="24"/>
          <w:szCs w:val="24"/>
        </w:rPr>
      </w:pPr>
      <w:r>
        <w:rPr>
          <w:sz w:val="24"/>
          <w:szCs w:val="24"/>
        </w:rPr>
        <w:t xml:space="preserve">szkody wyrządzone przez pojazdy wolnobieżne i specjalne w rozumieniu Prawa </w:t>
      </w:r>
      <w:r>
        <w:rPr>
          <w:sz w:val="24"/>
          <w:szCs w:val="24"/>
        </w:rPr>
        <w:br/>
        <w:t>o ruchu drogowym (z wyłączeniem szkód powstałych w związku z ruchem pojazdów objętych obowiązkowym ubezpieczeniem OC posiadaczy pojazdów mechanicznych) w przypadku korzystania przy realizacji niniejszej umowy z takich pojazdów,</w:t>
      </w:r>
    </w:p>
    <w:p w14:paraId="0C13114C" w14:textId="77777777" w:rsidR="00985C33" w:rsidRDefault="00000000">
      <w:pPr>
        <w:numPr>
          <w:ilvl w:val="2"/>
          <w:numId w:val="29"/>
        </w:numPr>
        <w:autoSpaceDN w:val="0"/>
        <w:spacing w:after="60" w:line="276" w:lineRule="auto"/>
        <w:ind w:left="993" w:hanging="284"/>
        <w:jc w:val="both"/>
        <w:rPr>
          <w:sz w:val="24"/>
          <w:szCs w:val="24"/>
        </w:rPr>
      </w:pPr>
      <w:r>
        <w:rPr>
          <w:sz w:val="24"/>
          <w:szCs w:val="24"/>
        </w:rPr>
        <w:t>szkody wyrządzone pracownikom (OC pracodawcy), jak również wszelkim innym osobom realizującym w imieniu Wykonawcy lub Podwykonawcy roboty budowlane;</w:t>
      </w:r>
    </w:p>
    <w:p w14:paraId="528B3A32" w14:textId="77777777" w:rsidR="00985C33" w:rsidRDefault="00000000">
      <w:pPr>
        <w:numPr>
          <w:ilvl w:val="1"/>
          <w:numId w:val="28"/>
        </w:numPr>
        <w:autoSpaceDN w:val="0"/>
        <w:spacing w:after="60" w:line="276" w:lineRule="auto"/>
        <w:ind w:left="641" w:hanging="357"/>
        <w:jc w:val="both"/>
        <w:rPr>
          <w:sz w:val="24"/>
          <w:szCs w:val="24"/>
        </w:rPr>
      </w:pPr>
      <w:r>
        <w:rPr>
          <w:sz w:val="24"/>
          <w:szCs w:val="24"/>
        </w:rPr>
        <w:t>nie dopuszcza się stosowania ograniczeń odpowiedzialności ubezpieczyciela poniżej wymaganej minimalnej sumy gwarancyjnej w stosunku do wymaganego zakresu ubezpieczenia określonego powyżej, za wyjątkiem wyraźnie dopuszczonych podlimitów;</w:t>
      </w:r>
    </w:p>
    <w:p w14:paraId="424462BC" w14:textId="77777777" w:rsidR="00985C33" w:rsidRDefault="00000000">
      <w:pPr>
        <w:numPr>
          <w:ilvl w:val="1"/>
          <w:numId w:val="28"/>
        </w:numPr>
        <w:autoSpaceDN w:val="0"/>
        <w:spacing w:after="60" w:line="276" w:lineRule="auto"/>
        <w:ind w:left="641" w:hanging="357"/>
        <w:jc w:val="both"/>
        <w:rPr>
          <w:sz w:val="24"/>
          <w:szCs w:val="24"/>
        </w:rPr>
      </w:pPr>
      <w:r>
        <w:rPr>
          <w:sz w:val="24"/>
          <w:szCs w:val="24"/>
        </w:rPr>
        <w:t>do umowy ubezpieczenia może być wprowadzona ewentualna franszyza integralna/ redukcyjna/udział własny na rozsądnym rynkowym poziomie w odniesieniu do wymaganego poziomu sumy gwarancyjnej;</w:t>
      </w:r>
    </w:p>
    <w:p w14:paraId="548CA694" w14:textId="77777777" w:rsidR="00985C33" w:rsidRDefault="00000000">
      <w:pPr>
        <w:numPr>
          <w:ilvl w:val="0"/>
          <w:numId w:val="28"/>
        </w:numPr>
        <w:autoSpaceDN w:val="0"/>
        <w:spacing w:after="120" w:line="276" w:lineRule="auto"/>
        <w:ind w:left="284" w:hanging="284"/>
        <w:jc w:val="both"/>
        <w:rPr>
          <w:sz w:val="24"/>
          <w:szCs w:val="24"/>
        </w:rPr>
      </w:pPr>
      <w:r>
        <w:rPr>
          <w:b/>
          <w:bCs/>
          <w:sz w:val="24"/>
          <w:szCs w:val="24"/>
        </w:rPr>
        <w:t>Ubezpieczenie</w:t>
      </w:r>
      <w:r>
        <w:rPr>
          <w:sz w:val="24"/>
          <w:szCs w:val="24"/>
        </w:rPr>
        <w:t xml:space="preserve"> </w:t>
      </w:r>
      <w:r>
        <w:rPr>
          <w:b/>
          <w:bCs/>
          <w:sz w:val="24"/>
          <w:szCs w:val="24"/>
        </w:rPr>
        <w:t>ryzyk budowlano – montażowych</w:t>
      </w:r>
      <w:r>
        <w:rPr>
          <w:sz w:val="24"/>
          <w:szCs w:val="24"/>
        </w:rPr>
        <w:t xml:space="preserve"> obejmować będzie jako współubezpieczonych Zamawiającego (Inwestora), Wykonawcę, Podwykonawców oraz  pozostałe firmy lub osoby zatrudnione przy realizacji kontraktu oraz zawierać będzie rozszerzenia ochrony stosownie do ryzyk występujących przy wykonywaniu prac budowlanych, a w szczególności ubezpieczenie obejmować będzie próby gorące i testy,  szkody wyrządzone w trakcie wykonywania czynności mających na celu wypełnienie zobowiązań gwarancyjnych, koszty usunięcia pozostałości po szkodzie; Ubezpieczenie obejmować będzie także sprzęt, narzędzia  i  wyposażenie  związane bezpośrednio z wykonywaniem robót oraz zaplecze budowy, jeżeli takie występuje.</w:t>
      </w:r>
      <w:r>
        <w:rPr>
          <w:i/>
          <w:iCs/>
          <w:sz w:val="24"/>
          <w:szCs w:val="24"/>
        </w:rPr>
        <w:t xml:space="preserve">  </w:t>
      </w:r>
      <w:r>
        <w:rPr>
          <w:sz w:val="24"/>
          <w:szCs w:val="24"/>
        </w:rPr>
        <w:t>Szczegółowy zakres oraz warunki umowy ubezpieczenia, w tym wysokość ewentualnych limitów odpowiedzialności, udziałów własnych/franszyz  bądź inne ograniczenia lub wyłączenia odpowiedzialności ubezpieczyciela podlegają akceptacji Zamawiającego.</w:t>
      </w:r>
      <w:r>
        <w:rPr>
          <w:i/>
          <w:iCs/>
          <w:sz w:val="24"/>
          <w:szCs w:val="24"/>
        </w:rPr>
        <w:t xml:space="preserve"> </w:t>
      </w:r>
    </w:p>
    <w:p w14:paraId="32DF6544" w14:textId="77777777" w:rsidR="00985C33" w:rsidRDefault="00000000">
      <w:pPr>
        <w:numPr>
          <w:ilvl w:val="0"/>
          <w:numId w:val="28"/>
        </w:numPr>
        <w:autoSpaceDN w:val="0"/>
        <w:spacing w:after="120" w:line="276" w:lineRule="auto"/>
        <w:ind w:left="284" w:hanging="284"/>
        <w:jc w:val="both"/>
        <w:rPr>
          <w:sz w:val="24"/>
          <w:szCs w:val="24"/>
        </w:rPr>
      </w:pPr>
      <w:r>
        <w:rPr>
          <w:sz w:val="24"/>
          <w:szCs w:val="24"/>
        </w:rPr>
        <w:t xml:space="preserve">Ewentualne odstępstwa od warunków ubezpieczenia określonych  w ust. 1 – 3 możliwe będą wyłącznie po uzgodnieniu z Zamawiającym, w przypadku gdy odstępstwa te nie </w:t>
      </w:r>
      <w:r>
        <w:rPr>
          <w:sz w:val="24"/>
          <w:szCs w:val="24"/>
        </w:rPr>
        <w:lastRenderedPageBreak/>
        <w:t>wpłyną znacząco na zakres ochrony ubezpieczeniowej, a także w razie wystąpienia ważnych powodów.</w:t>
      </w:r>
    </w:p>
    <w:p w14:paraId="3F3CB1F4" w14:textId="77777777" w:rsidR="00985C33" w:rsidRDefault="00000000">
      <w:pPr>
        <w:numPr>
          <w:ilvl w:val="0"/>
          <w:numId w:val="28"/>
        </w:numPr>
        <w:autoSpaceDN w:val="0"/>
        <w:spacing w:after="120" w:line="276" w:lineRule="auto"/>
        <w:ind w:left="284" w:hanging="284"/>
        <w:jc w:val="both"/>
        <w:rPr>
          <w:sz w:val="24"/>
          <w:szCs w:val="24"/>
        </w:rPr>
      </w:pPr>
      <w:r>
        <w:rPr>
          <w:sz w:val="24"/>
          <w:szCs w:val="24"/>
        </w:rPr>
        <w:t>Wykonawca przedłoży Zamawiającemu dokumenty potwierdzające zawarcie umów ubezpieczenia, o których mowa w ust. 1 pkt 1 i 2  wraz z potwierdzeniem zapłaty wymagalnych składek / rat składek), nie później niż do dnia poprzedzającego dzień, w którym ma nastąpić przekazanie terenu budowy. W przypadku uchybienia przedmiotowemu obowiązkowi Zamawiający ma prawo wstrzymać się z przekazaniem terenu budowy do czasu ich przedłożenia, co nie powoduje wstrzymania biegu terminów umownych w zakresie wykonania umowy przez Wykonawcę.</w:t>
      </w:r>
    </w:p>
    <w:p w14:paraId="1683A5B9" w14:textId="77777777" w:rsidR="00985C33" w:rsidRDefault="00000000">
      <w:pPr>
        <w:numPr>
          <w:ilvl w:val="0"/>
          <w:numId w:val="28"/>
        </w:numPr>
        <w:autoSpaceDN w:val="0"/>
        <w:spacing w:after="120" w:line="276" w:lineRule="auto"/>
        <w:ind w:left="284" w:hanging="284"/>
        <w:jc w:val="both"/>
        <w:rPr>
          <w:sz w:val="24"/>
          <w:szCs w:val="24"/>
        </w:rPr>
      </w:pPr>
      <w:r>
        <w:rPr>
          <w:sz w:val="24"/>
          <w:szCs w:val="24"/>
        </w:rPr>
        <w:t>W przypadku wygaśnięcia ubezpieczenia, o którym mowa w ust. 1 pkt. 1, w trakcie trwania niniejszej umowy Wykonawca zobowiązuje się przedkładać Zamawiającemu, bez  odrębnego wezwania, dokument potwierdzający zawarcie umowy ubezpieczenia na kolejny okres wraz z potwierdzeniem zapłaty wymagalnych składek / rat składek), nie później niż na 7 dni przed końcem umowy ubezpieczenia na okres poprzedni.</w:t>
      </w:r>
    </w:p>
    <w:p w14:paraId="53797A01" w14:textId="77777777" w:rsidR="00985C33" w:rsidRDefault="00000000">
      <w:pPr>
        <w:numPr>
          <w:ilvl w:val="0"/>
          <w:numId w:val="28"/>
        </w:numPr>
        <w:autoSpaceDN w:val="0"/>
        <w:spacing w:after="120" w:line="276" w:lineRule="auto"/>
        <w:ind w:left="284" w:hanging="284"/>
        <w:jc w:val="both"/>
        <w:rPr>
          <w:sz w:val="24"/>
          <w:szCs w:val="24"/>
        </w:rPr>
      </w:pPr>
      <w:r>
        <w:rPr>
          <w:sz w:val="24"/>
          <w:szCs w:val="24"/>
        </w:rPr>
        <w:t>W razie wydłużenia czasu realizacji Umowy, Wykonawca przedłuży odpowiednio umowę ubezpieczenia, o której mowa w ust. 1 pkt. 2 oraz przedłoży Zamawiającemu stosowny dokument potwierdzający powyższe, wraz z potwierdzeniem zapłaty dodatkowej składki, jeżeli taka została naliczona.</w:t>
      </w:r>
    </w:p>
    <w:p w14:paraId="764A635C" w14:textId="77777777" w:rsidR="00985C33" w:rsidRDefault="00000000">
      <w:pPr>
        <w:numPr>
          <w:ilvl w:val="0"/>
          <w:numId w:val="28"/>
        </w:numPr>
        <w:autoSpaceDN w:val="0"/>
        <w:spacing w:after="120" w:line="276" w:lineRule="auto"/>
        <w:ind w:left="284" w:hanging="284"/>
        <w:jc w:val="both"/>
        <w:rPr>
          <w:sz w:val="24"/>
          <w:szCs w:val="24"/>
        </w:rPr>
      </w:pPr>
      <w:r>
        <w:rPr>
          <w:sz w:val="24"/>
          <w:szCs w:val="24"/>
        </w:rPr>
        <w:t>Na każde wezwanie Zamawiającego, Wykonawca zobowiązany jest niezwłocznie przedłożyć dowody utrzymywania ubezpieczenia, w szczególności dowody opłacania należnych rat składek.</w:t>
      </w:r>
    </w:p>
    <w:p w14:paraId="1ED2A8F3" w14:textId="77777777" w:rsidR="00985C33" w:rsidRDefault="00000000">
      <w:pPr>
        <w:numPr>
          <w:ilvl w:val="0"/>
          <w:numId w:val="28"/>
        </w:numPr>
        <w:autoSpaceDN w:val="0"/>
        <w:spacing w:after="200" w:line="276" w:lineRule="auto"/>
        <w:ind w:left="284" w:hanging="284"/>
        <w:jc w:val="both"/>
        <w:rPr>
          <w:sz w:val="24"/>
          <w:szCs w:val="24"/>
        </w:rPr>
      </w:pPr>
      <w:r>
        <w:rPr>
          <w:sz w:val="24"/>
          <w:szCs w:val="24"/>
        </w:rPr>
        <w:t>Niewywiązanie się z obowiązków opisanych w ust. 1-8 upoważnia Zamawiającego do zawarcia wymaganych ubezpieczeń na koszt Wykonawcy. Zamawiający poniesiony koszt potrąci z wynagrodzenia Wykonawcy, a jeżeli nie będzie to możliwe, Wykonawca zwróci te koszty Zamawiającemu w terminie 7 dni od doręczenia wezwania do zapłaty na adres wskazany w komparycji umowy lub drogą elektroniczną na adres e-mail ………………………………</w:t>
      </w:r>
    </w:p>
    <w:p w14:paraId="12A834BE" w14:textId="77777777" w:rsidR="00985C33" w:rsidRDefault="00985C33">
      <w:pPr>
        <w:spacing w:before="120" w:after="120"/>
        <w:ind w:left="363" w:hanging="363"/>
        <w:contextualSpacing/>
        <w:jc w:val="center"/>
        <w:rPr>
          <w:b/>
          <w:bCs/>
          <w:sz w:val="24"/>
          <w:szCs w:val="24"/>
        </w:rPr>
      </w:pPr>
    </w:p>
    <w:p w14:paraId="59FC14EB" w14:textId="77777777" w:rsidR="00985C33" w:rsidRDefault="00000000">
      <w:pPr>
        <w:spacing w:before="120" w:after="120"/>
        <w:ind w:left="363" w:hanging="363"/>
        <w:contextualSpacing/>
        <w:jc w:val="center"/>
        <w:rPr>
          <w:b/>
          <w:bCs/>
          <w:sz w:val="24"/>
          <w:szCs w:val="24"/>
        </w:rPr>
      </w:pPr>
      <w:r>
        <w:rPr>
          <w:b/>
          <w:bCs/>
          <w:sz w:val="24"/>
          <w:szCs w:val="24"/>
        </w:rPr>
        <w:t xml:space="preserve"> </w:t>
      </w:r>
    </w:p>
    <w:p w14:paraId="36BB688B" w14:textId="77777777" w:rsidR="00985C33" w:rsidRDefault="00000000">
      <w:pPr>
        <w:spacing w:before="120" w:after="120"/>
        <w:ind w:left="363" w:hanging="363"/>
        <w:jc w:val="center"/>
        <w:rPr>
          <w:b/>
          <w:bCs/>
          <w:sz w:val="24"/>
          <w:szCs w:val="24"/>
          <w:lang w:eastAsia="en-US"/>
        </w:rPr>
      </w:pPr>
      <w:r>
        <w:rPr>
          <w:b/>
          <w:bCs/>
          <w:sz w:val="24"/>
          <w:szCs w:val="24"/>
          <w:lang w:eastAsia="en-US"/>
        </w:rPr>
        <w:t>§ 14 Odbiory</w:t>
      </w:r>
    </w:p>
    <w:p w14:paraId="4EA668EC" w14:textId="77777777" w:rsidR="00985C33" w:rsidRDefault="00000000">
      <w:pPr>
        <w:numPr>
          <w:ilvl w:val="0"/>
          <w:numId w:val="30"/>
        </w:numPr>
        <w:spacing w:after="40" w:line="276" w:lineRule="auto"/>
        <w:ind w:left="364" w:hanging="364"/>
        <w:jc w:val="both"/>
        <w:rPr>
          <w:bCs/>
          <w:sz w:val="24"/>
          <w:szCs w:val="24"/>
          <w:lang w:eastAsia="en-US"/>
        </w:rPr>
      </w:pPr>
      <w:r>
        <w:rPr>
          <w:bCs/>
          <w:sz w:val="24"/>
          <w:szCs w:val="24"/>
          <w:lang w:eastAsia="en-US"/>
        </w:rPr>
        <w:t>Przewidziane są następujące odbiory:</w:t>
      </w:r>
    </w:p>
    <w:p w14:paraId="61140A10" w14:textId="77777777" w:rsidR="00985C33" w:rsidRDefault="00000000">
      <w:pPr>
        <w:numPr>
          <w:ilvl w:val="0"/>
          <w:numId w:val="31"/>
        </w:numPr>
        <w:spacing w:after="40" w:line="276" w:lineRule="auto"/>
        <w:ind w:left="709"/>
        <w:jc w:val="both"/>
        <w:rPr>
          <w:bCs/>
          <w:sz w:val="24"/>
          <w:szCs w:val="24"/>
          <w:lang w:eastAsia="en-US"/>
        </w:rPr>
      </w:pPr>
      <w:r>
        <w:rPr>
          <w:bCs/>
          <w:sz w:val="24"/>
          <w:szCs w:val="24"/>
          <w:lang w:eastAsia="en-US"/>
        </w:rPr>
        <w:t>odbiór robót zanikających i ulegających zakryciu;</w:t>
      </w:r>
    </w:p>
    <w:p w14:paraId="58D2E9F8" w14:textId="77777777" w:rsidR="00985C33" w:rsidRDefault="00000000">
      <w:pPr>
        <w:numPr>
          <w:ilvl w:val="0"/>
          <w:numId w:val="31"/>
        </w:numPr>
        <w:spacing w:after="40" w:line="276" w:lineRule="auto"/>
        <w:ind w:left="709"/>
        <w:jc w:val="both"/>
        <w:rPr>
          <w:bCs/>
          <w:sz w:val="24"/>
          <w:szCs w:val="24"/>
          <w:lang w:eastAsia="en-US"/>
        </w:rPr>
      </w:pPr>
      <w:r>
        <w:rPr>
          <w:bCs/>
          <w:sz w:val="24"/>
          <w:szCs w:val="24"/>
          <w:lang w:eastAsia="en-US"/>
        </w:rPr>
        <w:t>odbiór końcowy;</w:t>
      </w:r>
    </w:p>
    <w:p w14:paraId="2E66A6FC" w14:textId="77777777" w:rsidR="00985C33" w:rsidRDefault="00000000">
      <w:pPr>
        <w:numPr>
          <w:ilvl w:val="0"/>
          <w:numId w:val="31"/>
        </w:numPr>
        <w:spacing w:after="40" w:line="276" w:lineRule="auto"/>
        <w:ind w:left="709"/>
        <w:jc w:val="both"/>
        <w:rPr>
          <w:bCs/>
          <w:sz w:val="24"/>
          <w:szCs w:val="24"/>
          <w:lang w:eastAsia="en-US"/>
        </w:rPr>
      </w:pPr>
      <w:r>
        <w:rPr>
          <w:bCs/>
          <w:sz w:val="24"/>
          <w:szCs w:val="24"/>
          <w:lang w:eastAsia="en-US"/>
        </w:rPr>
        <w:t>odbiór gwarancyjny;</w:t>
      </w:r>
    </w:p>
    <w:p w14:paraId="3320EDDC" w14:textId="77777777" w:rsidR="00985C33" w:rsidRDefault="00000000">
      <w:pPr>
        <w:numPr>
          <w:ilvl w:val="0"/>
          <w:numId w:val="31"/>
        </w:numPr>
        <w:spacing w:after="120" w:line="276" w:lineRule="auto"/>
        <w:ind w:left="709"/>
        <w:jc w:val="both"/>
        <w:rPr>
          <w:bCs/>
          <w:sz w:val="24"/>
          <w:szCs w:val="24"/>
          <w:lang w:eastAsia="en-US"/>
        </w:rPr>
      </w:pPr>
      <w:r>
        <w:rPr>
          <w:bCs/>
          <w:sz w:val="24"/>
          <w:szCs w:val="24"/>
          <w:lang w:eastAsia="en-US"/>
        </w:rPr>
        <w:t xml:space="preserve">odbiór ostateczny.  </w:t>
      </w:r>
    </w:p>
    <w:p w14:paraId="1151E25F"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sz w:val="24"/>
          <w:szCs w:val="24"/>
          <w:lang w:eastAsia="en-US"/>
        </w:rPr>
        <w:t>Odbiór robót zanikających i ulegających zakryciu polega na ocenie ilości i jakości wykonanych robót, które w dalszym procesie wykonywania robót nie wystąpią lub ulegają zakryciu.</w:t>
      </w:r>
    </w:p>
    <w:p w14:paraId="0D661B00"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sz w:val="24"/>
          <w:szCs w:val="24"/>
          <w:lang w:eastAsia="en-US"/>
        </w:rPr>
        <w:t>Odbiór końcowy polega na ocenie wykonania robót budowlanych będących Przedmiotem Umowy.</w:t>
      </w:r>
    </w:p>
    <w:p w14:paraId="2126833A"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sz w:val="24"/>
          <w:szCs w:val="24"/>
          <w:lang w:eastAsia="en-US"/>
        </w:rPr>
        <w:lastRenderedPageBreak/>
        <w:t>Odbiór ostateczny jest odbiorem po upływie okresu gwarancji jakości lub rękojmi, w zależności od tego, który okres jest dłuższy.</w:t>
      </w:r>
    </w:p>
    <w:p w14:paraId="5D8512B3"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sz w:val="24"/>
          <w:szCs w:val="24"/>
          <w:lang w:eastAsia="en-US"/>
        </w:rPr>
        <w:t>Odbiór gwarancyjny stanowi cyklicznie wykonywaną kontrolę skuteczności usunięcia przez Wykonawcę ujawnionych wad fizycznych obiektu.</w:t>
      </w:r>
    </w:p>
    <w:p w14:paraId="552B3392"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sz w:val="24"/>
          <w:szCs w:val="24"/>
          <w:lang w:eastAsia="en-US"/>
        </w:rPr>
        <w:t xml:space="preserve">Wykonawca będzie zgłaszał wpisem do wewnętrznego Dziennika Budowy do odbioru roboty zanikające i ulegające zakryciu na każdym etapie robót. Odbioru prac zanikających i ulegających zakryciu dokona Inspektor Nadzoru Inwestorskiego niezwłocznie, w ciągu 3 dni roboczych od daty zgłoszenia. Pozytywny odbiór robót zanikających warunkuje kontynuację prac.  </w:t>
      </w:r>
    </w:p>
    <w:p w14:paraId="75663A02"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bCs/>
          <w:sz w:val="24"/>
          <w:szCs w:val="24"/>
          <w:lang w:eastAsia="en-US"/>
        </w:rPr>
        <w:t xml:space="preserve">Wykonawca będzie zgłaszał pisemnie gotowość do odbioru końcowego wpisem do wewnętrznego Dziennika Budowy. Po potwierdzeniu gotowości Wykonawcy do odbioru wpisem do wewnętrznego Dziennika Budowy przez Inspektora Nadzoru Inwestorskiego Zamawiający wyznaczy termin i rozpocznie odbiór końcowy w </w:t>
      </w:r>
      <w:r>
        <w:rPr>
          <w:sz w:val="24"/>
          <w:szCs w:val="24"/>
          <w:lang w:eastAsia="en-US"/>
        </w:rPr>
        <w:t>ciągu 7 dni</w:t>
      </w:r>
      <w:r>
        <w:rPr>
          <w:bCs/>
          <w:sz w:val="24"/>
          <w:szCs w:val="24"/>
          <w:lang w:eastAsia="en-US"/>
        </w:rPr>
        <w:t xml:space="preserve"> roboczych od daty zawiadomienia go pisemnie przez Wykonawcę o uzyskaniu potwierdzenia gotowości do odbioru od Inspektora Nadzoru Inwestorskiego.</w:t>
      </w:r>
    </w:p>
    <w:p w14:paraId="6DCC53FD"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bCs/>
          <w:sz w:val="24"/>
          <w:szCs w:val="24"/>
          <w:lang w:eastAsia="en-US"/>
        </w:rPr>
        <w:t xml:space="preserve">Odbioru końcowego robót dokonuje Komisja Odbiorowa powołana przez Zamawiającego przy współudziale Inspektora Nadzoru Inwestorskiego, Kierownika Budowy i przedstawicieli Wykonawcy. Najpóźniej do dnia rozpoczęcia odbioru Wykonawca dostarczy Zamawiającemu dokumentację powykonawczą, uprzednio sprawdzoną przez Inspektora Nadzoru Inwestorskiego, wraz z wykazem tejże dokumentacji powykonawczej skompletowanej zgodnie z wymogami SWZ, Umowy oraz STWiORB. </w:t>
      </w:r>
    </w:p>
    <w:p w14:paraId="52BEF517" w14:textId="77777777" w:rsidR="00985C33" w:rsidRDefault="00000000">
      <w:pPr>
        <w:numPr>
          <w:ilvl w:val="0"/>
          <w:numId w:val="30"/>
        </w:numPr>
        <w:tabs>
          <w:tab w:val="clear" w:pos="360"/>
        </w:tabs>
        <w:spacing w:after="120" w:line="276" w:lineRule="auto"/>
        <w:ind w:left="364" w:hanging="364"/>
        <w:jc w:val="both"/>
        <w:rPr>
          <w:sz w:val="24"/>
          <w:szCs w:val="24"/>
          <w:lang w:eastAsia="en-US"/>
        </w:rPr>
      </w:pPr>
      <w:r>
        <w:rPr>
          <w:sz w:val="24"/>
          <w:szCs w:val="24"/>
          <w:lang w:eastAsia="en-US"/>
        </w:rPr>
        <w:t xml:space="preserve">Komisja Odbiorowa sporządzi protokół odbioru końcowego zawierający ustalenia poczynione w trakcie odbioru, a w szczególności: datę rozpoczęcia i zakończenia czynności odbioru, oznaczenie osób uczestniczących w odbiorze i charakteru, w jakim uczestniczą w tej czynności, wykaz dokumentów przygotowanych przez Wykonawcę w ramach dokumentacji powykonawczej dla Zamawiającego oraz dla Nadzoru Budowlanego i gestorów sieci lub dróg publicznych, wynik dokonanego sprawdzenia jakości robót podlegających odbiorowi, wykaz ujawnionych wad  i usterek, decyzję Zamawiającego co do terminu usunięcia ujawnionych wad lub usterek, oświadczenia i wyjaśnienia Wykonawcy oraz innych osób uczestniczących </w:t>
      </w:r>
      <w:r>
        <w:rPr>
          <w:sz w:val="24"/>
          <w:szCs w:val="24"/>
          <w:lang w:eastAsia="en-US"/>
        </w:rPr>
        <w:br/>
        <w:t>w odbiorze.</w:t>
      </w:r>
    </w:p>
    <w:p w14:paraId="02CD47A7"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sz w:val="24"/>
          <w:szCs w:val="24"/>
          <w:lang w:eastAsia="en-US"/>
        </w:rPr>
        <w:t>W terminie 5 dni roboczych od dnia zgłoszenia przez Wykonawcę gotowości do odbioru końcowego (niezależnie od dokumentacji powykonawczej określonej w SWZ) Wykonawca ma obowiązek przekazania Zamawiającemu kompletu dokumentów, umożliwiających oddanie do użytkowania przedmiotu umowy zgodnie z przepisami  ustawy z dnia 7 lipca 1994 r. Prawo Budowlane.</w:t>
      </w:r>
    </w:p>
    <w:p w14:paraId="18429269"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sz w:val="24"/>
          <w:szCs w:val="24"/>
          <w:lang w:eastAsia="en-US"/>
        </w:rPr>
        <w:t>Odbiór końcowy zostanie zakończony w ciągu 14 dni roboczych.</w:t>
      </w:r>
    </w:p>
    <w:p w14:paraId="4CF77739" w14:textId="77777777" w:rsidR="00985C33" w:rsidRDefault="00000000">
      <w:pPr>
        <w:numPr>
          <w:ilvl w:val="0"/>
          <w:numId w:val="30"/>
        </w:numPr>
        <w:tabs>
          <w:tab w:val="clear" w:pos="360"/>
        </w:tabs>
        <w:spacing w:after="120" w:line="276" w:lineRule="auto"/>
        <w:ind w:left="364" w:hanging="364"/>
        <w:jc w:val="both"/>
        <w:rPr>
          <w:bCs/>
          <w:sz w:val="24"/>
          <w:szCs w:val="24"/>
          <w:lang w:eastAsia="en-US"/>
        </w:rPr>
      </w:pPr>
      <w:r>
        <w:rPr>
          <w:bCs/>
          <w:sz w:val="24"/>
          <w:szCs w:val="24"/>
          <w:lang w:eastAsia="en-US"/>
        </w:rPr>
        <w:t>Odbiór ostateczny po upływie okresu gwarancji lub rękojmi polega na ocenie wykonanych robót związanych z usunięciem wad stwierdzonych przy odbiorze końcowym i zaistniałych w okresie gwarancji jakości lub rękojmi Zamawiający powiadomi pisemnie Wykonawcę o terminie odbioru pogwarancyjnego.</w:t>
      </w:r>
    </w:p>
    <w:p w14:paraId="4CA5B593" w14:textId="77777777" w:rsidR="00985C33" w:rsidRDefault="00985C33">
      <w:pPr>
        <w:spacing w:after="120" w:line="276" w:lineRule="auto"/>
        <w:jc w:val="both"/>
        <w:rPr>
          <w:bCs/>
          <w:sz w:val="24"/>
          <w:szCs w:val="24"/>
          <w:lang w:eastAsia="en-US"/>
        </w:rPr>
      </w:pPr>
    </w:p>
    <w:p w14:paraId="0C33A983" w14:textId="77777777" w:rsidR="00985C33" w:rsidRDefault="00000000">
      <w:pPr>
        <w:spacing w:before="120" w:after="120"/>
        <w:ind w:left="363" w:hanging="363"/>
        <w:contextualSpacing/>
        <w:jc w:val="center"/>
        <w:rPr>
          <w:b/>
          <w:bCs/>
          <w:sz w:val="24"/>
          <w:szCs w:val="24"/>
          <w:lang w:eastAsia="en-US"/>
        </w:rPr>
      </w:pPr>
      <w:r>
        <w:rPr>
          <w:b/>
          <w:bCs/>
          <w:sz w:val="24"/>
          <w:szCs w:val="24"/>
          <w:lang w:eastAsia="en-US"/>
        </w:rPr>
        <w:t>§ 15  Zasady zawierania umów z Podwykonawcami</w:t>
      </w:r>
    </w:p>
    <w:p w14:paraId="34FAC9A7" w14:textId="77777777" w:rsidR="00985C33" w:rsidRDefault="00985C33">
      <w:pPr>
        <w:spacing w:before="120" w:after="120"/>
        <w:ind w:left="363" w:hanging="363"/>
        <w:contextualSpacing/>
        <w:jc w:val="center"/>
        <w:rPr>
          <w:b/>
          <w:bCs/>
          <w:sz w:val="24"/>
          <w:szCs w:val="24"/>
          <w:lang w:eastAsia="en-US"/>
        </w:rPr>
      </w:pPr>
    </w:p>
    <w:p w14:paraId="1416D4F3" w14:textId="77777777" w:rsidR="00985C33" w:rsidRDefault="00000000">
      <w:pPr>
        <w:numPr>
          <w:ilvl w:val="0"/>
          <w:numId w:val="32"/>
        </w:numPr>
        <w:tabs>
          <w:tab w:val="clear" w:pos="397"/>
          <w:tab w:val="left" w:pos="350"/>
          <w:tab w:val="left" w:pos="378"/>
          <w:tab w:val="left" w:pos="980"/>
        </w:tabs>
        <w:autoSpaceDN w:val="0"/>
        <w:spacing w:after="120" w:line="276" w:lineRule="auto"/>
        <w:ind w:left="364" w:hanging="364"/>
        <w:jc w:val="both"/>
        <w:rPr>
          <w:rFonts w:eastAsia="Times New Roman"/>
          <w:bCs/>
          <w:sz w:val="24"/>
          <w:szCs w:val="24"/>
        </w:rPr>
      </w:pPr>
      <w:r>
        <w:rPr>
          <w:rFonts w:eastAsia="Times New Roman"/>
          <w:bCs/>
          <w:sz w:val="24"/>
          <w:szCs w:val="24"/>
        </w:rPr>
        <w:t>Podwykonawcą lub dalszym Podwykonawcą jest osoba fizyczna, prawna lub jednostka organizacyjna nieposiadająca osobowości prawnej, która: zawarła z Wykonawcą, Podwykonawcą lub dalszym Podwykonawcą zaakceptowaną przez Zamawiającego umowę o podwykonawstwo na wykonanie części robót budowlanych służących realizacji przez Wykonawcę Przedmiotu Umowy albo zawarła z Wykonawcą przedłożoną Zamawiającemu umowę o podwykonawstwo, której przedmiotem są dostawy lub usługi, stanowiące część zamówienia publicznego, z wyłączeniem umów o podwykonawstwo o wartości mniejszej niż 0,5% wartości Umowy, przy czym wyłączenie to nie dotyczy umów o podwykonawstwo o wartości większej niż 20 000,00 złotych.</w:t>
      </w:r>
    </w:p>
    <w:p w14:paraId="4AF43A7B" w14:textId="77777777" w:rsidR="00985C33" w:rsidRDefault="00000000">
      <w:pPr>
        <w:numPr>
          <w:ilvl w:val="0"/>
          <w:numId w:val="32"/>
        </w:numPr>
        <w:tabs>
          <w:tab w:val="clear" w:pos="397"/>
          <w:tab w:val="left" w:pos="378"/>
          <w:tab w:val="left" w:pos="980"/>
        </w:tabs>
        <w:autoSpaceDN w:val="0"/>
        <w:spacing w:after="120" w:line="276" w:lineRule="auto"/>
        <w:ind w:left="364" w:hanging="364"/>
        <w:jc w:val="both"/>
        <w:rPr>
          <w:rFonts w:eastAsia="Times New Roman"/>
          <w:bCs/>
          <w:sz w:val="24"/>
          <w:szCs w:val="24"/>
        </w:rPr>
      </w:pPr>
      <w:r>
        <w:rPr>
          <w:rFonts w:eastAsia="Times New Roman"/>
          <w:bCs/>
          <w:sz w:val="24"/>
          <w:szCs w:val="24"/>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1674501C" w14:textId="77777777" w:rsidR="00985C33" w:rsidRDefault="00000000">
      <w:pPr>
        <w:numPr>
          <w:ilvl w:val="0"/>
          <w:numId w:val="32"/>
        </w:numPr>
        <w:tabs>
          <w:tab w:val="left" w:pos="360"/>
          <w:tab w:val="left" w:pos="980"/>
        </w:tabs>
        <w:autoSpaceDN w:val="0"/>
        <w:spacing w:after="120" w:line="276" w:lineRule="auto"/>
        <w:ind w:left="364" w:hanging="364"/>
        <w:jc w:val="both"/>
        <w:rPr>
          <w:rFonts w:eastAsia="Times New Roman"/>
          <w:bCs/>
          <w:sz w:val="24"/>
          <w:szCs w:val="24"/>
        </w:rPr>
      </w:pPr>
      <w:r>
        <w:rPr>
          <w:rFonts w:eastAsia="Times New Roman"/>
          <w:bCs/>
          <w:sz w:val="24"/>
          <w:szCs w:val="24"/>
        </w:rPr>
        <w:t>Wykonawca jest odpowiedzialny za działania lub zaniechania Podwykonawców, dalszych Podwykonawców, ich przedstawicieli lub pracowników, jak za własne działania lub zaniechania.</w:t>
      </w:r>
    </w:p>
    <w:p w14:paraId="07320A55" w14:textId="77777777" w:rsidR="00985C33" w:rsidRDefault="00000000">
      <w:pPr>
        <w:numPr>
          <w:ilvl w:val="0"/>
          <w:numId w:val="32"/>
        </w:numPr>
        <w:tabs>
          <w:tab w:val="left" w:pos="350"/>
          <w:tab w:val="left" w:pos="980"/>
        </w:tabs>
        <w:autoSpaceDN w:val="0"/>
        <w:spacing w:after="120" w:line="276" w:lineRule="auto"/>
        <w:ind w:left="364" w:hanging="364"/>
        <w:jc w:val="both"/>
        <w:rPr>
          <w:rFonts w:eastAsia="Times New Roman"/>
          <w:bCs/>
          <w:sz w:val="24"/>
          <w:szCs w:val="24"/>
        </w:rPr>
      </w:pPr>
      <w:r>
        <w:rPr>
          <w:rFonts w:eastAsia="Times New Roman"/>
          <w:bCs/>
          <w:sz w:val="24"/>
          <w:szCs w:val="24"/>
        </w:rPr>
        <w:t xml:space="preserve">Wykonawca, Podwykonawca lub dalszy Podwykonawca zamierzający zawrzeć umowę </w:t>
      </w:r>
      <w:r>
        <w:rPr>
          <w:rFonts w:eastAsia="Times New Roman"/>
          <w:bCs/>
          <w:sz w:val="24"/>
          <w:szCs w:val="24"/>
        </w:rPr>
        <w:br/>
        <w:t>o podwykonawstwo, której przedmiotem są roboty budowlane, zobowiązany jest w trakcie realizacji zamówienia przedstawić Zamawiającemu do akceptacji projekt tej umowy, przy czym Podwykonawca lub dalszy Podwykonawca zobowiązany jest dołączyć zgodę Wykonawcy na zawarcie umowy o podwykonawstwo o treści zgodnej z projektem umowy. Zawierane umowy o podwykonawstwo nie mogą naruszać warunków niniejszej Umowy o zamówienie publiczne. Projekt umowy na podwykonawstwo musi zawierać w szczególności zestawienie ilości robót i ich wycenę zgodną z formułami i cenami  jednostkowymi przedstawionymi w Kosztorysie Wykonawcy dotyczącą wykonania robót, które mają być realizowane na podstawie tejże umowy o podwykonawstwo. Łączne wynagrodzenie Podwykonawców i dalszych Podwykonawców oraz Wykonawcy nie może przekraczać wynagrodzenia Wykonawcy dla danego zakresu robót wycenionych w Kosztorysie Wykonawcy.</w:t>
      </w:r>
    </w:p>
    <w:p w14:paraId="25C30F49" w14:textId="77777777" w:rsidR="00985C33" w:rsidRDefault="00000000">
      <w:pPr>
        <w:numPr>
          <w:ilvl w:val="0"/>
          <w:numId w:val="32"/>
        </w:numPr>
        <w:tabs>
          <w:tab w:val="left" w:pos="993"/>
        </w:tabs>
        <w:autoSpaceDN w:val="0"/>
        <w:spacing w:after="40" w:line="276" w:lineRule="auto"/>
        <w:ind w:left="363" w:hanging="363"/>
        <w:jc w:val="both"/>
        <w:rPr>
          <w:rFonts w:eastAsia="Times New Roman"/>
          <w:bCs/>
          <w:sz w:val="24"/>
          <w:szCs w:val="24"/>
        </w:rPr>
      </w:pPr>
      <w:r>
        <w:rPr>
          <w:rFonts w:eastAsia="Times New Roman"/>
          <w:bCs/>
          <w:sz w:val="24"/>
          <w:szCs w:val="24"/>
        </w:rPr>
        <w:t xml:space="preserve">Umowa z Podwykonawcą lub dalszym Podwykonawcą powinna stanowić </w:t>
      </w:r>
    </w:p>
    <w:p w14:paraId="472E2408" w14:textId="77777777" w:rsidR="00985C33" w:rsidRDefault="00000000">
      <w:pPr>
        <w:tabs>
          <w:tab w:val="left" w:pos="993"/>
        </w:tabs>
        <w:autoSpaceDN w:val="0"/>
        <w:spacing w:after="40" w:line="276" w:lineRule="auto"/>
        <w:ind w:left="363"/>
        <w:jc w:val="both"/>
        <w:rPr>
          <w:rFonts w:eastAsia="Times New Roman"/>
          <w:bCs/>
          <w:sz w:val="24"/>
          <w:szCs w:val="24"/>
        </w:rPr>
      </w:pPr>
      <w:r>
        <w:rPr>
          <w:rFonts w:eastAsia="Times New Roman"/>
          <w:bCs/>
          <w:sz w:val="24"/>
          <w:szCs w:val="24"/>
        </w:rPr>
        <w:t>w szczególności, iż:</w:t>
      </w:r>
    </w:p>
    <w:p w14:paraId="50292FCE" w14:textId="77777777" w:rsidR="00985C33" w:rsidRDefault="00000000">
      <w:pPr>
        <w:numPr>
          <w:ilvl w:val="0"/>
          <w:numId w:val="33"/>
        </w:numPr>
        <w:tabs>
          <w:tab w:val="clear" w:pos="2160"/>
          <w:tab w:val="left" w:pos="868"/>
        </w:tabs>
        <w:autoSpaceDN w:val="0"/>
        <w:spacing w:after="40" w:line="276" w:lineRule="auto"/>
        <w:ind w:left="857" w:hanging="437"/>
        <w:jc w:val="both"/>
        <w:rPr>
          <w:rFonts w:eastAsia="Times New Roman"/>
          <w:bCs/>
          <w:sz w:val="24"/>
          <w:szCs w:val="24"/>
        </w:rPr>
      </w:pPr>
      <w:r>
        <w:rPr>
          <w:rFonts w:eastAsia="Times New Roman"/>
          <w:bCs/>
          <w:sz w:val="24"/>
          <w:szCs w:val="24"/>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571BD710" w14:textId="77777777" w:rsidR="00985C33" w:rsidRDefault="00000000">
      <w:pPr>
        <w:numPr>
          <w:ilvl w:val="0"/>
          <w:numId w:val="33"/>
        </w:numPr>
        <w:tabs>
          <w:tab w:val="clear" w:pos="2160"/>
          <w:tab w:val="left" w:pos="868"/>
        </w:tabs>
        <w:autoSpaceDN w:val="0"/>
        <w:spacing w:after="40" w:line="276" w:lineRule="auto"/>
        <w:ind w:left="857" w:hanging="437"/>
        <w:jc w:val="both"/>
        <w:rPr>
          <w:rFonts w:eastAsia="Times New Roman"/>
          <w:bCs/>
          <w:sz w:val="24"/>
          <w:szCs w:val="24"/>
        </w:rPr>
      </w:pPr>
      <w:r>
        <w:rPr>
          <w:rFonts w:eastAsia="Times New Roman"/>
          <w:bCs/>
          <w:sz w:val="24"/>
          <w:szCs w:val="24"/>
        </w:rPr>
        <w:t>przedmiotem umowy o podwykonawstwo jest wyłącznie wykonanie, odpowiednio: robót budowlanych, dostaw lub usług, które ściśle odpowiadają części zamówienia określonego Umową zawartą pomiędzy Zamawiającym a Wykonawcą;</w:t>
      </w:r>
    </w:p>
    <w:p w14:paraId="621669DC" w14:textId="77777777" w:rsidR="00985C33" w:rsidRDefault="00000000">
      <w:pPr>
        <w:numPr>
          <w:ilvl w:val="0"/>
          <w:numId w:val="33"/>
        </w:numPr>
        <w:tabs>
          <w:tab w:val="clear" w:pos="2160"/>
          <w:tab w:val="left" w:pos="868"/>
        </w:tabs>
        <w:autoSpaceDN w:val="0"/>
        <w:spacing w:after="40" w:line="276" w:lineRule="auto"/>
        <w:ind w:left="857" w:hanging="437"/>
        <w:jc w:val="both"/>
        <w:rPr>
          <w:rFonts w:eastAsia="Times New Roman"/>
          <w:bCs/>
          <w:sz w:val="24"/>
          <w:szCs w:val="24"/>
        </w:rPr>
      </w:pPr>
      <w:r>
        <w:rPr>
          <w:rFonts w:eastAsia="Times New Roman"/>
          <w:bCs/>
          <w:sz w:val="24"/>
          <w:szCs w:val="24"/>
        </w:rPr>
        <w:lastRenderedPageBreak/>
        <w:t xml:space="preserve">wykonanie przedmiotu umowy o podwykonawstwo zostaje określone na co najmniej takim poziomie jakości, jaki wynika z Umowy zawartej pomiędzy Zamawiającym </w:t>
      </w:r>
    </w:p>
    <w:p w14:paraId="10E81017" w14:textId="77777777" w:rsidR="00985C33" w:rsidRDefault="00000000">
      <w:pPr>
        <w:tabs>
          <w:tab w:val="left" w:pos="868"/>
        </w:tabs>
        <w:autoSpaceDN w:val="0"/>
        <w:spacing w:after="40" w:line="276" w:lineRule="auto"/>
        <w:ind w:left="857"/>
        <w:jc w:val="both"/>
        <w:rPr>
          <w:rFonts w:eastAsia="Times New Roman"/>
          <w:bCs/>
          <w:sz w:val="24"/>
          <w:szCs w:val="24"/>
        </w:rPr>
      </w:pPr>
      <w:r>
        <w:rPr>
          <w:rFonts w:eastAsia="Times New Roman"/>
          <w:bCs/>
          <w:sz w:val="24"/>
          <w:szCs w:val="24"/>
        </w:rPr>
        <w:t>a Wykonawcą i powinno odpowiadać stosownym dla tego wykonania wymaganiom określonym w STWiORB, SWZ oraz standardom deklarowanym w Ofercie Wykonawcy;</w:t>
      </w:r>
    </w:p>
    <w:p w14:paraId="31BDFCCD" w14:textId="77777777" w:rsidR="00985C33" w:rsidRDefault="00000000">
      <w:pPr>
        <w:numPr>
          <w:ilvl w:val="0"/>
          <w:numId w:val="33"/>
        </w:numPr>
        <w:tabs>
          <w:tab w:val="clear" w:pos="2160"/>
          <w:tab w:val="left" w:pos="868"/>
        </w:tabs>
        <w:autoSpaceDN w:val="0"/>
        <w:spacing w:after="40" w:line="276" w:lineRule="auto"/>
        <w:ind w:left="857" w:hanging="437"/>
        <w:jc w:val="both"/>
        <w:rPr>
          <w:rFonts w:eastAsia="Times New Roman"/>
          <w:bCs/>
          <w:sz w:val="24"/>
          <w:szCs w:val="24"/>
        </w:rPr>
      </w:pPr>
      <w:r>
        <w:rPr>
          <w:rFonts w:eastAsia="Times New Roman"/>
          <w:bCs/>
          <w:sz w:val="24"/>
          <w:szCs w:val="24"/>
        </w:rPr>
        <w:t>okres odpowiedzialności Podwykonawcy lub dalszego Podwykonawcy za wady przedmiotu umowy o podwykonawstwo, nie będzie  krótszy od okresu odpowiedzialności za wady Przedmiotu Umowy Wykonawcy wobec Zamawiającego;</w:t>
      </w:r>
    </w:p>
    <w:p w14:paraId="60981206" w14:textId="77777777" w:rsidR="00985C33" w:rsidRDefault="00000000">
      <w:pPr>
        <w:numPr>
          <w:ilvl w:val="0"/>
          <w:numId w:val="33"/>
        </w:numPr>
        <w:tabs>
          <w:tab w:val="clear" w:pos="2160"/>
          <w:tab w:val="left" w:pos="868"/>
        </w:tabs>
        <w:autoSpaceDN w:val="0"/>
        <w:spacing w:after="40" w:line="276" w:lineRule="auto"/>
        <w:ind w:left="854" w:hanging="434"/>
        <w:jc w:val="both"/>
        <w:rPr>
          <w:rFonts w:eastAsia="Times New Roman"/>
          <w:bCs/>
          <w:sz w:val="24"/>
          <w:szCs w:val="24"/>
        </w:rPr>
      </w:pPr>
      <w:r>
        <w:rPr>
          <w:rFonts w:eastAsia="Times New Roman"/>
          <w:bCs/>
          <w:sz w:val="24"/>
          <w:szCs w:val="24"/>
        </w:rPr>
        <w:t>Podwykonawca lub dalszy Podwykonawca musi posiadać wiedzę i doświadczenie niezbędne do powierzonego mu zakresu robót, gwarantujące prawidłowe wykonanie podzlecanej części Umowy;</w:t>
      </w:r>
    </w:p>
    <w:p w14:paraId="44F849F2" w14:textId="77777777" w:rsidR="00985C33" w:rsidRDefault="00000000">
      <w:pPr>
        <w:numPr>
          <w:ilvl w:val="0"/>
          <w:numId w:val="33"/>
        </w:numPr>
        <w:tabs>
          <w:tab w:val="clear" w:pos="2160"/>
          <w:tab w:val="left" w:pos="868"/>
        </w:tabs>
        <w:autoSpaceDN w:val="0"/>
        <w:spacing w:after="120" w:line="276" w:lineRule="auto"/>
        <w:ind w:left="857" w:hanging="437"/>
        <w:jc w:val="both"/>
        <w:rPr>
          <w:rFonts w:eastAsia="Times New Roman"/>
          <w:bCs/>
          <w:sz w:val="24"/>
          <w:szCs w:val="24"/>
        </w:rPr>
      </w:pPr>
      <w:r>
        <w:rPr>
          <w:rFonts w:eastAsia="Times New Roman"/>
          <w:bCs/>
          <w:sz w:val="24"/>
          <w:szCs w:val="24"/>
        </w:rPr>
        <w:t>Podwykonawca lub dalszy Podwykonawca są zobowiązani do przedstawiania Zamawiającemu na jego żądanie dokumentów, oświadczeń i wyjaśnień dotyczących realizacji umowy o podwykonawstwo;</w:t>
      </w:r>
    </w:p>
    <w:p w14:paraId="0439939F" w14:textId="77777777" w:rsidR="00985C33" w:rsidRDefault="00000000">
      <w:pPr>
        <w:numPr>
          <w:ilvl w:val="0"/>
          <w:numId w:val="33"/>
        </w:numPr>
        <w:tabs>
          <w:tab w:val="clear" w:pos="2160"/>
          <w:tab w:val="left" w:pos="868"/>
        </w:tabs>
        <w:autoSpaceDN w:val="0"/>
        <w:spacing w:after="120" w:line="276" w:lineRule="auto"/>
        <w:ind w:left="857" w:hanging="437"/>
        <w:jc w:val="both"/>
        <w:rPr>
          <w:rFonts w:eastAsia="Times New Roman"/>
          <w:bCs/>
          <w:sz w:val="24"/>
          <w:szCs w:val="24"/>
        </w:rPr>
      </w:pPr>
      <w:r>
        <w:rPr>
          <w:rFonts w:eastAsia="Times New Roman"/>
          <w:bCs/>
          <w:sz w:val="24"/>
          <w:szCs w:val="24"/>
        </w:rPr>
        <w:t>odpowiedzialność Zamawiającego z tytułu bezpośredniej płatności na rzecz Podwykonawcy ograniczona jest do wartości zrealizowanego zakresu zadania wynikającej z Kosztorysu.</w:t>
      </w:r>
    </w:p>
    <w:p w14:paraId="2FE0F1E9" w14:textId="77777777" w:rsidR="00985C33" w:rsidRDefault="00000000">
      <w:pPr>
        <w:numPr>
          <w:ilvl w:val="0"/>
          <w:numId w:val="32"/>
        </w:numPr>
        <w:tabs>
          <w:tab w:val="left" w:pos="567"/>
          <w:tab w:val="left" w:pos="868"/>
        </w:tabs>
        <w:autoSpaceDN w:val="0"/>
        <w:spacing w:after="40" w:line="276" w:lineRule="auto"/>
        <w:ind w:left="341" w:hanging="284"/>
        <w:jc w:val="both"/>
        <w:rPr>
          <w:rFonts w:eastAsia="Times New Roman"/>
          <w:bCs/>
          <w:sz w:val="24"/>
          <w:szCs w:val="24"/>
        </w:rPr>
      </w:pPr>
      <w:r>
        <w:rPr>
          <w:rFonts w:eastAsia="Times New Roman"/>
          <w:bCs/>
          <w:sz w:val="24"/>
          <w:szCs w:val="24"/>
        </w:rPr>
        <w:t>Umowa o podwykonawstwo nie może zawierać postanowień:</w:t>
      </w:r>
    </w:p>
    <w:p w14:paraId="63AD457E" w14:textId="77777777" w:rsidR="00985C33" w:rsidRDefault="00000000">
      <w:pPr>
        <w:numPr>
          <w:ilvl w:val="0"/>
          <w:numId w:val="34"/>
        </w:numPr>
        <w:tabs>
          <w:tab w:val="left" w:pos="900"/>
        </w:tabs>
        <w:autoSpaceDN w:val="0"/>
        <w:spacing w:after="40" w:line="276" w:lineRule="auto"/>
        <w:ind w:left="907" w:hanging="357"/>
        <w:jc w:val="both"/>
        <w:rPr>
          <w:rFonts w:eastAsia="Times New Roman"/>
          <w:bCs/>
          <w:sz w:val="24"/>
          <w:szCs w:val="24"/>
        </w:rPr>
      </w:pPr>
      <w:r>
        <w:rPr>
          <w:rFonts w:eastAsia="Times New Roman"/>
          <w:bCs/>
          <w:sz w:val="24"/>
          <w:szCs w:val="24"/>
        </w:rPr>
        <w:t xml:space="preserve">uzależniających uzyskanie przez Podwykonawcę lub dalszego Podwykonawcę zapłaty od Wykonawcy lub Podwykonawcy za wykonanie przedmiotu umowy </w:t>
      </w:r>
    </w:p>
    <w:p w14:paraId="094FE86A" w14:textId="77777777" w:rsidR="00985C33" w:rsidRDefault="00000000">
      <w:pPr>
        <w:autoSpaceDN w:val="0"/>
        <w:spacing w:after="40" w:line="276" w:lineRule="auto"/>
        <w:ind w:left="907"/>
        <w:jc w:val="both"/>
        <w:rPr>
          <w:rFonts w:eastAsia="Times New Roman"/>
          <w:bCs/>
          <w:sz w:val="24"/>
          <w:szCs w:val="24"/>
        </w:rPr>
      </w:pPr>
      <w:r>
        <w:rPr>
          <w:rFonts w:eastAsia="Times New Roman"/>
          <w:bCs/>
          <w:sz w:val="24"/>
          <w:szCs w:val="24"/>
        </w:rPr>
        <w:t>o podwykonawstwo od zapłaty przez Zamawiającego wynagrodzenia Wykonawcy lub odpowiednio od zapłaty przez Wykonawcę wynagrodzenia Podwykonawcy;</w:t>
      </w:r>
    </w:p>
    <w:p w14:paraId="5993E4BA" w14:textId="77777777" w:rsidR="00985C33" w:rsidRDefault="00000000">
      <w:pPr>
        <w:numPr>
          <w:ilvl w:val="0"/>
          <w:numId w:val="34"/>
        </w:numPr>
        <w:tabs>
          <w:tab w:val="left" w:pos="900"/>
        </w:tabs>
        <w:autoSpaceDN w:val="0"/>
        <w:spacing w:after="120" w:line="276" w:lineRule="auto"/>
        <w:ind w:left="910"/>
        <w:jc w:val="both"/>
        <w:rPr>
          <w:rFonts w:eastAsia="Times New Roman"/>
          <w:bCs/>
          <w:sz w:val="24"/>
          <w:szCs w:val="24"/>
        </w:rPr>
      </w:pPr>
      <w:r>
        <w:rPr>
          <w:rFonts w:eastAsia="Times New Roman"/>
          <w:bCs/>
          <w:sz w:val="24"/>
          <w:szCs w:val="24"/>
        </w:rPr>
        <w:t xml:space="preserve">uzależniających zwrot kwot zabezpieczenia przez Wykonawcę Podwykonawcy, od zwrotu zabezpieczenia należytego wykonania umowy Wykonawcy przez Zamawiającego; </w:t>
      </w:r>
    </w:p>
    <w:p w14:paraId="19BA9295" w14:textId="77777777" w:rsidR="00985C33" w:rsidRDefault="00000000">
      <w:pPr>
        <w:numPr>
          <w:ilvl w:val="0"/>
          <w:numId w:val="34"/>
        </w:numPr>
        <w:tabs>
          <w:tab w:val="left" w:pos="900"/>
        </w:tabs>
        <w:autoSpaceDN w:val="0"/>
        <w:spacing w:after="120" w:line="276" w:lineRule="auto"/>
        <w:ind w:left="910"/>
        <w:jc w:val="both"/>
        <w:rPr>
          <w:rFonts w:eastAsia="Times New Roman"/>
          <w:bCs/>
          <w:sz w:val="24"/>
          <w:szCs w:val="24"/>
        </w:rPr>
      </w:pPr>
      <w:r>
        <w:rPr>
          <w:rFonts w:eastAsia="Times New Roman"/>
          <w:sz w:val="24"/>
          <w:szCs w:val="24"/>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5961DE5" w14:textId="77777777" w:rsidR="00985C33" w:rsidRDefault="00000000">
      <w:pPr>
        <w:numPr>
          <w:ilvl w:val="0"/>
          <w:numId w:val="35"/>
        </w:numPr>
        <w:tabs>
          <w:tab w:val="left" w:pos="308"/>
        </w:tabs>
        <w:autoSpaceDN w:val="0"/>
        <w:spacing w:after="120" w:line="276" w:lineRule="auto"/>
        <w:ind w:left="364" w:hanging="364"/>
        <w:jc w:val="both"/>
        <w:rPr>
          <w:rFonts w:eastAsia="Times New Roman"/>
          <w:bCs/>
          <w:sz w:val="24"/>
          <w:szCs w:val="24"/>
        </w:rPr>
      </w:pPr>
      <w:r>
        <w:rPr>
          <w:rFonts w:eastAsia="Times New Roman"/>
          <w:bCs/>
          <w:sz w:val="24"/>
          <w:szCs w:val="24"/>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0B05A3C6" w14:textId="77777777" w:rsidR="00985C33" w:rsidRDefault="00000000">
      <w:pPr>
        <w:numPr>
          <w:ilvl w:val="0"/>
          <w:numId w:val="35"/>
        </w:numPr>
        <w:tabs>
          <w:tab w:val="left" w:pos="392"/>
          <w:tab w:val="left" w:pos="1106"/>
        </w:tabs>
        <w:autoSpaceDN w:val="0"/>
        <w:spacing w:after="120" w:line="276" w:lineRule="auto"/>
        <w:ind w:left="363" w:hanging="363"/>
        <w:jc w:val="both"/>
        <w:rPr>
          <w:rFonts w:eastAsia="Times New Roman"/>
          <w:bCs/>
          <w:sz w:val="24"/>
          <w:szCs w:val="24"/>
        </w:rPr>
      </w:pPr>
      <w:r>
        <w:rPr>
          <w:rFonts w:eastAsia="Times New Roman"/>
          <w:bCs/>
          <w:sz w:val="24"/>
          <w:szCs w:val="24"/>
        </w:rPr>
        <w:t xml:space="preserve">   Wykonawca, Podwykonawca lub dalszy Podwykonawca zobowiązany jest do przedłożenia Zamawiającemu, za pośrednictwem Inspektora Nadzoru Inwestorskiego, projektu umowy o podwykonawstwo, której przedmiotem są roboty budowlane, wraz z zestawieniem ilości robót i ich wyceną dotyczącą wykonania robót, które mają być realizowane na podstawie umowy o podwykonawstwo lub ze wskazaniem tej części dokumentacji, nie później niż 7 dni przed jej zawarciem, a w przypadku projektu umowy przedkładanego przez Podwykonawcę lub dalszego Podwykonawcę,  wraz ze zgodą </w:t>
      </w:r>
      <w:r>
        <w:rPr>
          <w:rFonts w:eastAsia="Times New Roman"/>
          <w:bCs/>
          <w:sz w:val="24"/>
          <w:szCs w:val="24"/>
        </w:rPr>
        <w:lastRenderedPageBreak/>
        <w:t>Wykonawcy na zawarcie umowy o podwykonawstwo o treści zgodnej z projektem umowy.</w:t>
      </w:r>
    </w:p>
    <w:p w14:paraId="7268A4A4" w14:textId="77777777" w:rsidR="00985C33" w:rsidRDefault="00000000">
      <w:pPr>
        <w:numPr>
          <w:ilvl w:val="0"/>
          <w:numId w:val="35"/>
        </w:numPr>
        <w:autoSpaceDN w:val="0"/>
        <w:spacing w:after="120" w:line="276" w:lineRule="auto"/>
        <w:ind w:left="363" w:hanging="363"/>
        <w:jc w:val="both"/>
        <w:rPr>
          <w:rFonts w:eastAsia="Times New Roman"/>
          <w:bCs/>
          <w:sz w:val="24"/>
          <w:szCs w:val="24"/>
        </w:rPr>
      </w:pPr>
      <w:r>
        <w:rPr>
          <w:rFonts w:eastAsia="Times New Roman"/>
          <w:bCs/>
          <w:sz w:val="24"/>
          <w:szCs w:val="24"/>
        </w:rPr>
        <w:t xml:space="preserve">   Projekt umowy o podwykonawstwo, której przedmiotem są roboty budowlane, będzie uważany za zaakceptowany przez Zamawiającego, jeżeli Zamawiający w terminie do 5 dni roboczych od dnia przedłożenia mu projektu nie zgłosi na piśmie zastrzeżeń do projektu umowy. Za dzień przedłożenia projektu umowy przez Wykonawcę uznaje się dzień przedłożenia projektu Inspektorowi Nadzoru Inwestorskiego na zasadach określonych w ust. 8.</w:t>
      </w:r>
    </w:p>
    <w:p w14:paraId="33810CE2" w14:textId="77777777" w:rsidR="00985C33" w:rsidRDefault="00000000">
      <w:pPr>
        <w:numPr>
          <w:ilvl w:val="0"/>
          <w:numId w:val="35"/>
        </w:numPr>
        <w:tabs>
          <w:tab w:val="left" w:pos="360"/>
        </w:tabs>
        <w:autoSpaceDN w:val="0"/>
        <w:spacing w:after="60" w:line="276" w:lineRule="auto"/>
        <w:ind w:left="363" w:hanging="363"/>
        <w:jc w:val="both"/>
        <w:rPr>
          <w:rFonts w:eastAsia="Times New Roman"/>
          <w:bCs/>
          <w:sz w:val="24"/>
          <w:szCs w:val="24"/>
        </w:rPr>
      </w:pPr>
      <w:r>
        <w:rPr>
          <w:rFonts w:eastAsia="Times New Roman"/>
          <w:bCs/>
          <w:sz w:val="24"/>
          <w:szCs w:val="24"/>
        </w:rPr>
        <w:t xml:space="preserve">Zamawiający zgłosi w terminie określonym w ust. 9 pisemnie zastrzeżenia do projektu umowy </w:t>
      </w:r>
      <w:r>
        <w:rPr>
          <w:rFonts w:eastAsia="Times New Roman"/>
          <w:bCs/>
          <w:sz w:val="24"/>
          <w:szCs w:val="24"/>
          <w:lang w:eastAsia="ar-SA"/>
        </w:rPr>
        <w:t xml:space="preserve">o podwykonawstwo lub dalsze podwykonawstwo, której przedmiotem są roboty budowlane, w szczególności w następujących przypadkach: </w:t>
      </w:r>
    </w:p>
    <w:p w14:paraId="78D803C1" w14:textId="77777777" w:rsidR="00985C33" w:rsidRDefault="00000000">
      <w:pPr>
        <w:numPr>
          <w:ilvl w:val="0"/>
          <w:numId w:val="36"/>
        </w:numPr>
        <w:tabs>
          <w:tab w:val="clear" w:pos="2160"/>
          <w:tab w:val="left" w:pos="-6096"/>
          <w:tab w:val="left" w:pos="851"/>
        </w:tabs>
        <w:autoSpaceDN w:val="0"/>
        <w:spacing w:after="60" w:line="276" w:lineRule="auto"/>
        <w:ind w:left="851" w:hanging="425"/>
        <w:jc w:val="both"/>
        <w:rPr>
          <w:rFonts w:eastAsia="Arial Unicode MS"/>
          <w:bCs/>
          <w:sz w:val="24"/>
          <w:szCs w:val="24"/>
          <w:lang w:eastAsia="en-US"/>
        </w:rPr>
      </w:pPr>
      <w:r>
        <w:rPr>
          <w:rFonts w:eastAsia="Arial Unicode MS"/>
          <w:bCs/>
          <w:sz w:val="24"/>
          <w:szCs w:val="24"/>
          <w:lang w:eastAsia="ar-SA"/>
        </w:rPr>
        <w:t>niespełniania przez projekt wymagań dotyczących umowy o podwykonawstwo, określonych w ust. 5, przy czym, Zamawiający może odstąpić od żądania załączników do umowy o podwykonawstwo, o których mowa  w ust. 4;</w:t>
      </w:r>
    </w:p>
    <w:p w14:paraId="1214F229" w14:textId="77777777" w:rsidR="00985C33" w:rsidRDefault="00000000">
      <w:pPr>
        <w:numPr>
          <w:ilvl w:val="0"/>
          <w:numId w:val="36"/>
        </w:numPr>
        <w:tabs>
          <w:tab w:val="clear" w:pos="2160"/>
          <w:tab w:val="left" w:pos="851"/>
        </w:tabs>
        <w:autoSpaceDN w:val="0"/>
        <w:spacing w:after="60" w:line="276" w:lineRule="auto"/>
        <w:ind w:left="851" w:hanging="425"/>
        <w:jc w:val="both"/>
        <w:rPr>
          <w:rFonts w:eastAsia="Arial Unicode MS"/>
          <w:bCs/>
          <w:sz w:val="24"/>
          <w:szCs w:val="24"/>
          <w:lang w:eastAsia="en-US"/>
        </w:rPr>
      </w:pPr>
      <w:r>
        <w:rPr>
          <w:rFonts w:eastAsia="Arial Unicode MS"/>
          <w:bCs/>
          <w:sz w:val="24"/>
          <w:szCs w:val="24"/>
          <w:lang w:eastAsia="ar-SA"/>
        </w:rPr>
        <w:t>niezałączenia do projektu zestawień, dokumentów lub informacji, o których mowa w  ust. 4;</w:t>
      </w:r>
    </w:p>
    <w:p w14:paraId="489AC9DD" w14:textId="77777777" w:rsidR="00985C33" w:rsidRDefault="00000000">
      <w:pPr>
        <w:numPr>
          <w:ilvl w:val="0"/>
          <w:numId w:val="36"/>
        </w:numPr>
        <w:tabs>
          <w:tab w:val="clear" w:pos="2160"/>
          <w:tab w:val="left" w:pos="-7513"/>
          <w:tab w:val="left" w:pos="851"/>
        </w:tabs>
        <w:autoSpaceDN w:val="0"/>
        <w:spacing w:after="60" w:line="276" w:lineRule="auto"/>
        <w:ind w:left="851" w:hanging="425"/>
        <w:jc w:val="both"/>
        <w:rPr>
          <w:rFonts w:eastAsia="Arial Unicode MS"/>
          <w:bCs/>
          <w:sz w:val="24"/>
          <w:szCs w:val="24"/>
          <w:lang w:eastAsia="en-US"/>
        </w:rPr>
      </w:pPr>
      <w:r>
        <w:rPr>
          <w:rFonts w:eastAsia="Arial Unicode MS"/>
          <w:bCs/>
          <w:sz w:val="24"/>
          <w:szCs w:val="24"/>
          <w:lang w:eastAsia="en-US"/>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753EFB40" w14:textId="77777777" w:rsidR="00985C33" w:rsidRDefault="00000000">
      <w:pPr>
        <w:numPr>
          <w:ilvl w:val="0"/>
          <w:numId w:val="36"/>
        </w:numPr>
        <w:tabs>
          <w:tab w:val="clear" w:pos="2160"/>
          <w:tab w:val="left" w:pos="-7513"/>
          <w:tab w:val="left" w:pos="851"/>
        </w:tabs>
        <w:autoSpaceDN w:val="0"/>
        <w:spacing w:after="60" w:line="276" w:lineRule="auto"/>
        <w:ind w:left="851" w:hanging="425"/>
        <w:jc w:val="both"/>
        <w:rPr>
          <w:rFonts w:eastAsia="Arial Unicode MS"/>
          <w:bCs/>
          <w:sz w:val="24"/>
          <w:szCs w:val="24"/>
          <w:lang w:eastAsia="en-US"/>
        </w:rPr>
      </w:pPr>
      <w:r>
        <w:rPr>
          <w:sz w:val="24"/>
          <w:szCs w:val="24"/>
          <w:lang w:eastAsia="en-US"/>
        </w:rPr>
        <w:t xml:space="preserve">gdy projekt zawiera postanowienia uzależniające zwrot kwot zabezpieczenia przez Wykonawcę Podwykonawcy od zwrotu Wykonawcy zabezpieczenia należytego wykonania Umowy przez Zamawiającego; </w:t>
      </w:r>
    </w:p>
    <w:p w14:paraId="0C39A989" w14:textId="77777777" w:rsidR="00985C33" w:rsidRDefault="00000000">
      <w:pPr>
        <w:numPr>
          <w:ilvl w:val="0"/>
          <w:numId w:val="36"/>
        </w:numPr>
        <w:tabs>
          <w:tab w:val="clear" w:pos="2160"/>
          <w:tab w:val="left" w:pos="-7513"/>
          <w:tab w:val="left" w:pos="851"/>
        </w:tabs>
        <w:autoSpaceDN w:val="0"/>
        <w:spacing w:after="60" w:line="276" w:lineRule="auto"/>
        <w:ind w:left="851" w:hanging="425"/>
        <w:jc w:val="both"/>
        <w:rPr>
          <w:rFonts w:eastAsia="Arial Unicode MS"/>
          <w:bCs/>
          <w:sz w:val="24"/>
          <w:szCs w:val="24"/>
          <w:lang w:eastAsia="en-US"/>
        </w:rPr>
      </w:pPr>
      <w:r>
        <w:rPr>
          <w:rFonts w:eastAsia="Times New Roman"/>
          <w:sz w:val="24"/>
          <w:szCs w:val="24"/>
        </w:rPr>
        <w:t>gdy projekt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B2993CF" w14:textId="77777777" w:rsidR="00985C33" w:rsidRDefault="00000000">
      <w:pPr>
        <w:numPr>
          <w:ilvl w:val="0"/>
          <w:numId w:val="36"/>
        </w:numPr>
        <w:tabs>
          <w:tab w:val="clear" w:pos="2160"/>
          <w:tab w:val="left" w:pos="851"/>
        </w:tabs>
        <w:autoSpaceDN w:val="0"/>
        <w:spacing w:after="60" w:line="276" w:lineRule="auto"/>
        <w:ind w:left="851" w:hanging="425"/>
        <w:jc w:val="both"/>
        <w:rPr>
          <w:rFonts w:eastAsia="Arial Unicode MS"/>
          <w:bCs/>
          <w:sz w:val="24"/>
          <w:szCs w:val="24"/>
          <w:lang w:eastAsia="en-US"/>
        </w:rPr>
      </w:pPr>
      <w:r>
        <w:rPr>
          <w:rFonts w:eastAsia="Arial Unicode MS"/>
          <w:bCs/>
          <w:sz w:val="24"/>
          <w:szCs w:val="24"/>
          <w:lang w:eastAsia="en-US"/>
        </w:rPr>
        <w:t>gdy termin realizacji robót budowlanych określonych projektem jest dłuższy niż przewidywany Umową oraz w Harmonogramie Robót Wykonawcy dla tych robót;</w:t>
      </w:r>
    </w:p>
    <w:p w14:paraId="25183807" w14:textId="77777777" w:rsidR="00985C33" w:rsidRDefault="00000000">
      <w:pPr>
        <w:numPr>
          <w:ilvl w:val="0"/>
          <w:numId w:val="36"/>
        </w:numPr>
        <w:tabs>
          <w:tab w:val="clear" w:pos="2160"/>
          <w:tab w:val="left" w:pos="851"/>
        </w:tabs>
        <w:autoSpaceDN w:val="0"/>
        <w:spacing w:after="60" w:line="276" w:lineRule="auto"/>
        <w:ind w:left="851" w:hanging="425"/>
        <w:jc w:val="both"/>
        <w:rPr>
          <w:rFonts w:eastAsia="Arial Unicode MS"/>
          <w:bCs/>
          <w:sz w:val="24"/>
          <w:szCs w:val="24"/>
          <w:lang w:eastAsia="en-US"/>
        </w:rPr>
      </w:pPr>
      <w:r>
        <w:rPr>
          <w:rFonts w:eastAsia="Arial Unicode MS"/>
          <w:bCs/>
          <w:sz w:val="24"/>
          <w:szCs w:val="24"/>
          <w:lang w:eastAsia="en-US"/>
        </w:rPr>
        <w:t>gdy projekt zawiera postanowienia dotyczące sposobu rozliczeń za wykonane roboty, uniemożliwiającego rozliczenie tych robót pomiędzy Zamawiającym a Wykonawcą na podstawie Umowy;</w:t>
      </w:r>
    </w:p>
    <w:p w14:paraId="2D2A377D" w14:textId="77777777" w:rsidR="00985C33" w:rsidRDefault="00000000">
      <w:pPr>
        <w:numPr>
          <w:ilvl w:val="0"/>
          <w:numId w:val="36"/>
        </w:numPr>
        <w:tabs>
          <w:tab w:val="clear" w:pos="2160"/>
          <w:tab w:val="left" w:pos="851"/>
        </w:tabs>
        <w:autoSpaceDN w:val="0"/>
        <w:spacing w:after="60" w:line="276" w:lineRule="auto"/>
        <w:ind w:left="851" w:hanging="425"/>
        <w:jc w:val="both"/>
        <w:rPr>
          <w:rFonts w:eastAsia="Arial Unicode MS"/>
          <w:bCs/>
          <w:sz w:val="24"/>
          <w:szCs w:val="24"/>
          <w:lang w:eastAsia="en-US"/>
        </w:rPr>
      </w:pPr>
      <w:r>
        <w:rPr>
          <w:rFonts w:eastAsia="Arial Unicode MS"/>
          <w:bCs/>
          <w:sz w:val="24"/>
          <w:szCs w:val="24"/>
          <w:lang w:eastAsia="en-US"/>
        </w:rPr>
        <w:t>określony w umowie termin zapłaty wynagrodzenia należnego Podwykonawcy jest dłuższy niż 30 dni;</w:t>
      </w:r>
    </w:p>
    <w:p w14:paraId="479F932C" w14:textId="77777777" w:rsidR="00985C33" w:rsidRDefault="00000000">
      <w:pPr>
        <w:numPr>
          <w:ilvl w:val="0"/>
          <w:numId w:val="36"/>
        </w:numPr>
        <w:tabs>
          <w:tab w:val="clear" w:pos="2160"/>
          <w:tab w:val="left" w:pos="851"/>
        </w:tabs>
        <w:autoSpaceDN w:val="0"/>
        <w:spacing w:after="120" w:line="276" w:lineRule="auto"/>
        <w:ind w:left="851" w:hanging="425"/>
        <w:jc w:val="both"/>
        <w:rPr>
          <w:rFonts w:eastAsia="Arial Unicode MS"/>
          <w:bCs/>
          <w:sz w:val="24"/>
          <w:szCs w:val="24"/>
          <w:lang w:eastAsia="en-US"/>
        </w:rPr>
      </w:pPr>
      <w:r>
        <w:rPr>
          <w:rFonts w:eastAsia="Arial Unicode MS"/>
          <w:bCs/>
          <w:sz w:val="24"/>
          <w:szCs w:val="24"/>
          <w:lang w:eastAsia="en-US"/>
        </w:rPr>
        <w:t>wynagrodzenie za wykonanie robót budowlanych powierzanych do wykonania Podwykonawcy lub dalszemu Podwykonawcy przekroczy wartość wycenioną za te roboty w kosztorysie Wykonawcy.</w:t>
      </w:r>
    </w:p>
    <w:p w14:paraId="4FDDD3E1" w14:textId="77777777" w:rsidR="00985C33" w:rsidRDefault="00000000">
      <w:pPr>
        <w:numPr>
          <w:ilvl w:val="1"/>
          <w:numId w:val="37"/>
        </w:numPr>
        <w:autoSpaceDN w:val="0"/>
        <w:spacing w:after="120" w:line="276" w:lineRule="auto"/>
        <w:ind w:left="360"/>
        <w:jc w:val="both"/>
        <w:rPr>
          <w:rFonts w:eastAsia="Times New Roman"/>
          <w:bCs/>
          <w:sz w:val="24"/>
          <w:szCs w:val="24"/>
        </w:rPr>
      </w:pPr>
      <w:r>
        <w:rPr>
          <w:rFonts w:eastAsia="Times New Roman"/>
          <w:bCs/>
          <w:sz w:val="24"/>
          <w:szCs w:val="24"/>
        </w:rPr>
        <w:t xml:space="preserve">W przypadku zgłoszenia przez Zamawiającego pisemnego zastrzeżenia do projektu umowy o podwykonawstwo w terminie określonym w ust. 9 Wykonawca, Podwykonawca </w:t>
      </w:r>
      <w:r>
        <w:rPr>
          <w:rFonts w:eastAsia="Times New Roman"/>
          <w:bCs/>
          <w:sz w:val="24"/>
          <w:szCs w:val="24"/>
        </w:rPr>
        <w:lastRenderedPageBreak/>
        <w:t>lub dalszy Podwykonawca może przedłożyć zmieniony projekt umowy o podwykonawstwo, uwzględniający w całości zastrzeżenia Zamawiającego.</w:t>
      </w:r>
    </w:p>
    <w:p w14:paraId="0C1630DD"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rPr>
        <w:t>Po akceptacji projektu umowy o podwykonawstwo, której przedmiotem są roboty budowlane lub po upływie terminu na zgłoszenie przez Zamawiającego pisemnego zastrzeżenia do tego projektu, Wykonawca, Podwykonawca lub dalszy Podwykonawca przedłoży Zamawiającemu poświadczoną za zgodność z oryginałem kopię zawartej umowy o podwykonawstwo w terminie 7 dni od dnia zawarcia tej umowy, jednakże nie później niż na 7 dni przed dniem skierowania Podwykonawcy lub dalszego Podwykonawcy do realizacji robót budowlanych.</w:t>
      </w:r>
    </w:p>
    <w:p w14:paraId="4A5D44C2"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rPr>
        <w:t xml:space="preserve">Zamawiający zgłosi Wykonawcy, Podwykonawcy lub dalszemu Podwykonawcy pisemny sprzeciw do </w:t>
      </w:r>
      <w:r>
        <w:rPr>
          <w:rFonts w:eastAsia="Times New Roman"/>
          <w:bCs/>
          <w:sz w:val="24"/>
          <w:szCs w:val="24"/>
          <w:lang w:eastAsia="ar-SA"/>
        </w:rPr>
        <w:t>przedłożonej umowy o podwykonawstwo, której przedmiotem są roboty budowlane, w terminie 7 dni od dnia przedłożenia kopii tej umowy.</w:t>
      </w:r>
    </w:p>
    <w:p w14:paraId="7723A256"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Umowa o podwykonawstwo, której przedmiotem są roboty budowlane, będzie uważana za zaakceptowaną przez Zamawiającego, jeżeli Zamawiający w terminie 7 dni od dnia przedłożenia kopii tej umowy nie zgłosi do niej na piśmie sprzeciwu.</w:t>
      </w:r>
    </w:p>
    <w:p w14:paraId="2D17B19B"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wynagrodzenia Umownego Wykonawcy, o którym mowa w </w:t>
      </w:r>
      <w:r>
        <w:rPr>
          <w:rFonts w:eastAsia="Times New Roman"/>
          <w:bCs/>
          <w:sz w:val="24"/>
          <w:szCs w:val="24"/>
        </w:rPr>
        <w:t xml:space="preserve">§ 2 </w:t>
      </w:r>
      <w:r>
        <w:rPr>
          <w:rFonts w:eastAsia="Times New Roman"/>
          <w:bCs/>
          <w:sz w:val="24"/>
          <w:szCs w:val="24"/>
          <w:lang w:eastAsia="ar-SA"/>
        </w:rPr>
        <w:t>ust. 1 Umowy, oraz umów o podwykonawstwo, których przedmiot został wskazany w SWZ jako niepodlegający temu obowiązkowi, przy czym wyłączenie to nie dotyczy umów o podwykonawstwo w zakresie dostaw lub usług o wartości większej niż 20 000,00 zł. Podwykonawca lub dalszy podwykonawca, przedkłada poświadczoną za zgodność z oryginałem kopię umowy również wykonawcy.</w:t>
      </w:r>
      <w:r>
        <w:t xml:space="preserve"> </w:t>
      </w:r>
      <w:r>
        <w:rPr>
          <w:rFonts w:eastAsia="Times New Roman"/>
          <w:bCs/>
          <w:sz w:val="24"/>
          <w:szCs w:val="24"/>
          <w:lang w:eastAsia="ar-SA"/>
        </w:rPr>
        <w:t>Jeżeli termin zapłaty wynagrodzenia określony w umowie o podwykonawstwo jest dłuższy niż 30 dni od dnia doręczenia wykonawcy, podwykonawcy lub dalszemu podwykonawcy faktury lub rachunku, Zamawiający informuje o tym Wykonawcę i wzywa go do doprowadzenia do zmiany tej umowy, pod rygorem wystąpienia o zapłatę kary umownej.</w:t>
      </w:r>
    </w:p>
    <w:p w14:paraId="01056499"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Wykonawca, Podwykonawca lub dalszy Podwykonawca nie może polecić Podwykonawcy realizacji przedmiotu umowy o podwykonawstwo, której przedmiotem są roboty budowlane w przypadku braku jej akceptacji przez Zamawiającego.</w:t>
      </w:r>
    </w:p>
    <w:p w14:paraId="46F0FA87"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 xml:space="preserve">Zamawiający może zażądać od Wykonawcy niezwłocznego usunięcia z terenu budowy Podwykonawcy lub dalszego Podwykonawcy, z którym nie została zawarta umowa </w:t>
      </w:r>
      <w:r>
        <w:rPr>
          <w:rFonts w:eastAsia="Times New Roman"/>
          <w:bCs/>
          <w:sz w:val="24"/>
          <w:szCs w:val="24"/>
          <w:lang w:eastAsia="ar-SA"/>
        </w:rPr>
        <w:br/>
        <w:t xml:space="preserve">o podwykonawstwo zaakceptowana przez Zamawiającego, lub może usunąć takiego Podwykonawcę lub dalszego Podwykonawcę na koszt Wykonawcy, przy czym koszty te zostaną potrącone z należnego Wykonawcy wynagrodzenia, na co wyraża on zgodę.  </w:t>
      </w:r>
    </w:p>
    <w:p w14:paraId="25C7E8AF"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 xml:space="preserve">Wykonawca, Podwykonawca lub dalszy Podwykonawca przedłoży wraz z kopią umowy </w:t>
      </w:r>
      <w:r>
        <w:rPr>
          <w:rFonts w:eastAsia="Times New Roman"/>
          <w:bCs/>
          <w:sz w:val="24"/>
          <w:szCs w:val="24"/>
          <w:lang w:eastAsia="ar-SA"/>
        </w:rPr>
        <w:br/>
        <w:t xml:space="preserve">o podwykonawstwo dokument właściwy z uwagi na status prawny Podwykonawcy lub dalszego Podwykonawcy, potwierdzający, że osoby zawierające umowę w imieniu </w:t>
      </w:r>
      <w:r>
        <w:rPr>
          <w:rFonts w:eastAsia="Times New Roman"/>
          <w:bCs/>
          <w:sz w:val="24"/>
          <w:szCs w:val="24"/>
          <w:lang w:eastAsia="ar-SA"/>
        </w:rPr>
        <w:lastRenderedPageBreak/>
        <w:t>Podwykonawcy lub dalszego Podwykonawcy posiadają uprawnienia do jego reprezentacji.</w:t>
      </w:r>
    </w:p>
    <w:p w14:paraId="01364623"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Powierzenie realizacji zadań innemu Podwykonawcy lub dalszemu Podwykonawcy niż ten, z którym została zawarta zaakceptowana przez Zamawiającego umowa o podwykonawstwo, wymaga akceptacji Zamawiającego w trybie określonym w ust. 7.</w:t>
      </w:r>
    </w:p>
    <w:p w14:paraId="1A2D67E9"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5AF81C27"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rPr>
        <w:t xml:space="preserve">Zamawiający, </w:t>
      </w:r>
      <w:r>
        <w:rPr>
          <w:rFonts w:eastAsia="Times New Roman"/>
          <w:bCs/>
          <w:sz w:val="24"/>
          <w:szCs w:val="24"/>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B5CE695"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lang w:eastAsia="ar-SA"/>
        </w:rPr>
        <w:t xml:space="preserve">W przypadku, gdy projekt umowy o podwykonawstwo lub projekt zmiany umowy </w:t>
      </w:r>
      <w:r>
        <w:rPr>
          <w:rFonts w:eastAsia="Times New Roman"/>
          <w:bCs/>
          <w:sz w:val="24"/>
          <w:szCs w:val="24"/>
          <w:lang w:eastAsia="ar-SA"/>
        </w:rPr>
        <w:br/>
        <w:t>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3606E58E" w14:textId="77777777" w:rsidR="00985C33" w:rsidRDefault="00000000">
      <w:pPr>
        <w:numPr>
          <w:ilvl w:val="1"/>
          <w:numId w:val="37"/>
        </w:numPr>
        <w:autoSpaceDN w:val="0"/>
        <w:spacing w:after="120" w:line="276" w:lineRule="auto"/>
        <w:ind w:left="364" w:hanging="364"/>
        <w:jc w:val="both"/>
        <w:rPr>
          <w:rFonts w:eastAsia="Times New Roman"/>
          <w:bCs/>
          <w:sz w:val="24"/>
          <w:szCs w:val="24"/>
        </w:rPr>
      </w:pPr>
      <w:r>
        <w:rPr>
          <w:rFonts w:eastAsia="Times New Roman"/>
          <w:bCs/>
          <w:sz w:val="24"/>
          <w:szCs w:val="24"/>
        </w:rPr>
        <w:t>Postanowienia ust. 1 – 15 stosuje się do zmian umowy o podwykonawstwo.</w:t>
      </w:r>
    </w:p>
    <w:p w14:paraId="41A14324" w14:textId="77777777" w:rsidR="00985C33" w:rsidRDefault="00000000">
      <w:pPr>
        <w:numPr>
          <w:ilvl w:val="1"/>
          <w:numId w:val="37"/>
        </w:numPr>
        <w:spacing w:after="120" w:line="276" w:lineRule="auto"/>
        <w:ind w:left="364" w:hanging="364"/>
        <w:jc w:val="both"/>
        <w:rPr>
          <w:sz w:val="24"/>
          <w:szCs w:val="24"/>
          <w:lang w:eastAsia="en-US"/>
        </w:rPr>
      </w:pPr>
      <w:r>
        <w:rPr>
          <w:sz w:val="24"/>
          <w:szCs w:val="24"/>
          <w:lang w:eastAsia="en-US"/>
        </w:rPr>
        <w:t>Umowa pomiędzy Wykonawcą a Podwykonawcą i dalszym Podwykonawcą powinna być zawarta w formie pisemnej pod rygorem nieważności.</w:t>
      </w:r>
    </w:p>
    <w:p w14:paraId="62998BA6" w14:textId="77777777" w:rsidR="00985C33" w:rsidRDefault="00000000">
      <w:pPr>
        <w:numPr>
          <w:ilvl w:val="1"/>
          <w:numId w:val="37"/>
        </w:numPr>
        <w:spacing w:after="120" w:line="276" w:lineRule="auto"/>
        <w:ind w:left="364" w:hanging="364"/>
        <w:jc w:val="both"/>
        <w:rPr>
          <w:sz w:val="24"/>
          <w:szCs w:val="24"/>
          <w:lang w:eastAsia="en-US"/>
        </w:rPr>
      </w:pPr>
      <w:r>
        <w:rPr>
          <w:sz w:val="24"/>
          <w:szCs w:val="24"/>
          <w:lang w:eastAsia="en-US"/>
        </w:rPr>
        <w:t>Wykonanie prac w podwykonawstwie nie zwalnia Wykonawcy z odpowiedzialności za wykonanie obowiązków wynikających z umowy i obowiązujących przepisów prawa.</w:t>
      </w:r>
    </w:p>
    <w:p w14:paraId="378F5BC3" w14:textId="77777777" w:rsidR="00985C33" w:rsidRDefault="00985C33">
      <w:pPr>
        <w:spacing w:before="120" w:after="120"/>
        <w:rPr>
          <w:b/>
          <w:bCs/>
          <w:sz w:val="24"/>
          <w:szCs w:val="24"/>
          <w:lang w:eastAsia="en-US"/>
        </w:rPr>
      </w:pPr>
    </w:p>
    <w:p w14:paraId="11C0165E" w14:textId="77777777" w:rsidR="00985C33" w:rsidRDefault="00000000">
      <w:pPr>
        <w:spacing w:before="120" w:after="120"/>
        <w:ind w:left="363" w:hanging="363"/>
        <w:jc w:val="center"/>
        <w:rPr>
          <w:b/>
          <w:bCs/>
          <w:sz w:val="24"/>
          <w:szCs w:val="24"/>
          <w:lang w:eastAsia="en-US"/>
        </w:rPr>
      </w:pPr>
      <w:r>
        <w:rPr>
          <w:b/>
          <w:bCs/>
          <w:sz w:val="24"/>
          <w:szCs w:val="24"/>
          <w:lang w:eastAsia="en-US"/>
        </w:rPr>
        <w:t>§ 16 Zmiany treści umowy</w:t>
      </w:r>
    </w:p>
    <w:p w14:paraId="1126D56A" w14:textId="77777777" w:rsidR="00985C33" w:rsidRDefault="00000000">
      <w:pPr>
        <w:numPr>
          <w:ilvl w:val="0"/>
          <w:numId w:val="38"/>
        </w:numPr>
        <w:spacing w:after="120" w:line="276" w:lineRule="auto"/>
        <w:ind w:left="363" w:hanging="363"/>
        <w:jc w:val="both"/>
        <w:rPr>
          <w:sz w:val="24"/>
          <w:szCs w:val="24"/>
        </w:rPr>
      </w:pPr>
      <w:r>
        <w:rPr>
          <w:sz w:val="24"/>
          <w:szCs w:val="24"/>
        </w:rPr>
        <w:t>Wykonawca nie wprowadzi jakichkolwiek zmian do Przedmiotu Umowy bez pisemnego polecenia Zamawiającego.</w:t>
      </w:r>
    </w:p>
    <w:p w14:paraId="19D5FF01" w14:textId="77777777" w:rsidR="00985C33" w:rsidRDefault="00000000">
      <w:pPr>
        <w:numPr>
          <w:ilvl w:val="0"/>
          <w:numId w:val="38"/>
        </w:numPr>
        <w:autoSpaceDE w:val="0"/>
        <w:autoSpaceDN w:val="0"/>
        <w:adjustRightInd w:val="0"/>
        <w:spacing w:after="120" w:line="276" w:lineRule="auto"/>
        <w:ind w:left="363" w:hanging="363"/>
        <w:jc w:val="both"/>
        <w:rPr>
          <w:sz w:val="24"/>
          <w:szCs w:val="24"/>
          <w:lang w:eastAsia="en-US"/>
        </w:rPr>
      </w:pPr>
      <w:r>
        <w:rPr>
          <w:sz w:val="24"/>
          <w:szCs w:val="24"/>
          <w:lang w:eastAsia="en-US"/>
        </w:rPr>
        <w:t>Zamawiający przewiduje możliwość wprowadzania zmian do treści Umowy.</w:t>
      </w:r>
    </w:p>
    <w:p w14:paraId="41A48562" w14:textId="77777777" w:rsidR="00985C33" w:rsidRDefault="00000000">
      <w:pPr>
        <w:numPr>
          <w:ilvl w:val="0"/>
          <w:numId w:val="38"/>
        </w:numPr>
        <w:tabs>
          <w:tab w:val="left" w:pos="360"/>
        </w:tabs>
        <w:autoSpaceDE w:val="0"/>
        <w:autoSpaceDN w:val="0"/>
        <w:adjustRightInd w:val="0"/>
        <w:spacing w:after="40" w:line="276" w:lineRule="auto"/>
        <w:ind w:left="364" w:hanging="363"/>
        <w:jc w:val="both"/>
        <w:rPr>
          <w:sz w:val="24"/>
          <w:szCs w:val="24"/>
          <w:lang w:eastAsia="en-US"/>
        </w:rPr>
      </w:pPr>
      <w:r>
        <w:rPr>
          <w:sz w:val="24"/>
          <w:szCs w:val="24"/>
          <w:lang w:eastAsia="en-US"/>
        </w:rPr>
        <w:t xml:space="preserve">Zmiany Umowy, w zakresie przedmiotu umowy lub terminu, będą mogły być wprowadzane w związku z zaistnieniem okoliczności, których wystąpienia Strony nie przewidywały w chwili zawierania Umowy. Okoliczności te nie mogą być wywołane przez którąkolwiek ze Stron, ani nie mogą być przez Strony zawinione i muszą </w:t>
      </w:r>
      <w:r>
        <w:rPr>
          <w:sz w:val="24"/>
          <w:szCs w:val="24"/>
          <w:lang w:eastAsia="en-US"/>
        </w:rPr>
        <w:lastRenderedPageBreak/>
        <w:t xml:space="preserve">wywoływać ten skutek, iż Umowa nie może być wykonana wedle pierwotnej treści, w szczególności z uwagi na rażącą stratę grożącą Stronom bądź jednej ze Stron lub niemożność osiągnięcia celu Umowy albo też wykonanie Umowy będzie istotnie utrudnione dla jednej bądź obu jej Stron. Okoliczności powyższe odnosić się mogą w szczególności do: </w:t>
      </w:r>
    </w:p>
    <w:p w14:paraId="5F9DC708"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wystąpienia robót dodatkowych bądź zamiennych;</w:t>
      </w:r>
    </w:p>
    <w:p w14:paraId="42E97438"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wystąpienia zmian stanu prawnego, w tym w szczególności przepisów podatkowych, administracyjnych i z zakresu ochrony środowiska;</w:t>
      </w:r>
    </w:p>
    <w:p w14:paraId="111C5AEB"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 xml:space="preserve">działań i zaniechań organów władzy publicznej, przewlekłego załatwiania spraw przez organy władzy publicznej, </w:t>
      </w:r>
    </w:p>
    <w:p w14:paraId="07D8A34B"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 xml:space="preserve">działań i zaniechań instytucji polskich zaangażowanych w realizację, kontrolę </w:t>
      </w:r>
      <w:r>
        <w:rPr>
          <w:sz w:val="24"/>
          <w:szCs w:val="24"/>
          <w:lang w:eastAsia="en-US"/>
        </w:rPr>
        <w:br/>
        <w:t>lub finansowanie zamówienia;</w:t>
      </w:r>
    </w:p>
    <w:p w14:paraId="1CFD3762"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 xml:space="preserve">gwałtownej dekoniunktury, kryzysów finansowych w skali ponadpaństwowej; </w:t>
      </w:r>
    </w:p>
    <w:p w14:paraId="39427ADA"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 xml:space="preserve">powszechnej niedostępności surowców bądź materiałów; </w:t>
      </w:r>
    </w:p>
    <w:p w14:paraId="466FC547"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konieczności uwzględnienia wpływu ewentualnych prac dodatkowych, robót zamiennych lub zmniejszenia zakresu robót zaistniałych w trakcie realizacji zadania;</w:t>
      </w:r>
    </w:p>
    <w:p w14:paraId="48F00497"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wystąpienia szczególnych warunków meteorologicznych, np. wystąpienia silnych wiatrów, opadów śniegu, ulewnych deszczy, nawałnic oraz ujemnych temperatur uniemożliwiających prowadzenie robót budowlanych, nieprzewidywalnych warunków gruntowych, klęsk żywiołowych lub ekologicznych bądź siły wyższej, np. powodzi, huraganu, nawałnic, trzęsienia ziemi, śnieżyc, strajków, ataków terrorystycznych w trakcie realizacji prac bądź wystąpienia skutków zachorowań na Covid-19 lub wprowadzonych z tego powodu ograniczeń, jeżeli będą miały bezpośredni wpływ na sposób i terminowość realizacji robót;</w:t>
      </w:r>
    </w:p>
    <w:p w14:paraId="3AECFFDB" w14:textId="77777777" w:rsidR="00985C33" w:rsidRDefault="00000000">
      <w:pPr>
        <w:numPr>
          <w:ilvl w:val="0"/>
          <w:numId w:val="39"/>
        </w:numPr>
        <w:tabs>
          <w:tab w:val="left" w:pos="720"/>
          <w:tab w:val="left" w:pos="1456"/>
        </w:tabs>
        <w:autoSpaceDE w:val="0"/>
        <w:autoSpaceDN w:val="0"/>
        <w:adjustRightInd w:val="0"/>
        <w:spacing w:after="40" w:line="276" w:lineRule="auto"/>
        <w:ind w:left="720" w:hanging="363"/>
        <w:jc w:val="both"/>
        <w:rPr>
          <w:sz w:val="24"/>
          <w:szCs w:val="24"/>
          <w:lang w:eastAsia="en-US"/>
        </w:rPr>
      </w:pPr>
      <w:r>
        <w:rPr>
          <w:sz w:val="24"/>
          <w:szCs w:val="24"/>
          <w:lang w:eastAsia="en-US"/>
        </w:rPr>
        <w:t xml:space="preserve">braku dostępu do mediów niezawinionego przez Wykonawcę (np. awarie w dostawie energii elektrycznej, wody czy innych mediów niezbędnych do wykonania Przedmiotu Umowy), proporcjonalnie o czas trwania awarii; </w:t>
      </w:r>
    </w:p>
    <w:p w14:paraId="312036B9" w14:textId="77777777" w:rsidR="00985C33" w:rsidRDefault="00000000">
      <w:pPr>
        <w:numPr>
          <w:ilvl w:val="0"/>
          <w:numId w:val="39"/>
        </w:numPr>
        <w:autoSpaceDE w:val="0"/>
        <w:autoSpaceDN w:val="0"/>
        <w:adjustRightInd w:val="0"/>
        <w:spacing w:after="40" w:line="276" w:lineRule="auto"/>
        <w:ind w:left="709" w:hanging="349"/>
        <w:jc w:val="both"/>
        <w:rPr>
          <w:sz w:val="24"/>
          <w:szCs w:val="24"/>
          <w:lang w:eastAsia="en-US"/>
        </w:rPr>
      </w:pPr>
      <w:r>
        <w:rPr>
          <w:sz w:val="24"/>
          <w:szCs w:val="24"/>
          <w:lang w:eastAsia="en-US"/>
        </w:rPr>
        <w:t xml:space="preserve">rezygnacji przez Zamawiającego z realizacji części Przedmiotu Umowy jednak nie  więcej niż o 30% wartości umowy brutto, w  takim przypadku wynagrodzenie przysługujące Wykonawcy zostanie pomniejszone, przy czym Zamawiający zapłaci za wszystkie spełnione świadczenia oraz udokumentowane koszty, które Wykonawca poniósł w związku z wynikającymi z umowy planowanymi świadczeniami; </w:t>
      </w:r>
    </w:p>
    <w:p w14:paraId="3BE01998" w14:textId="77777777" w:rsidR="00985C33" w:rsidRDefault="00000000">
      <w:pPr>
        <w:numPr>
          <w:ilvl w:val="0"/>
          <w:numId w:val="39"/>
        </w:numPr>
        <w:tabs>
          <w:tab w:val="left" w:pos="720"/>
          <w:tab w:val="left" w:pos="1456"/>
        </w:tabs>
        <w:autoSpaceDE w:val="0"/>
        <w:autoSpaceDN w:val="0"/>
        <w:adjustRightInd w:val="0"/>
        <w:spacing w:after="120" w:line="276" w:lineRule="auto"/>
        <w:ind w:left="720" w:hanging="363"/>
        <w:jc w:val="both"/>
        <w:rPr>
          <w:sz w:val="24"/>
          <w:szCs w:val="24"/>
          <w:lang w:eastAsia="en-US"/>
        </w:rPr>
      </w:pPr>
      <w:r>
        <w:rPr>
          <w:sz w:val="24"/>
          <w:szCs w:val="24"/>
          <w:lang w:eastAsia="en-US"/>
        </w:rPr>
        <w:t>jeżeli strony dopuściły zmianę terminu realizacji Przedmiotu Umowy dopuszczalna jest także zmiana postanowień Umowy obejmująca wydłużenie terminu ważności zabezpieczeń. Jeżeli strona trzecia, od której zależy przedłużenie ważności zabezpieczenia nie przedłużyła ważności zabezpieczenia w drodze aneksu, Wykonawca zobowiązany jest skorzystać z innych form zabezpieczenia.</w:t>
      </w:r>
    </w:p>
    <w:p w14:paraId="1F42B383" w14:textId="77777777" w:rsidR="00985C33" w:rsidRDefault="00000000">
      <w:pPr>
        <w:numPr>
          <w:ilvl w:val="0"/>
          <w:numId w:val="38"/>
        </w:numPr>
        <w:autoSpaceDE w:val="0"/>
        <w:autoSpaceDN w:val="0"/>
        <w:adjustRightInd w:val="0"/>
        <w:spacing w:after="40" w:line="276" w:lineRule="auto"/>
        <w:ind w:left="364" w:hanging="363"/>
        <w:jc w:val="both"/>
        <w:rPr>
          <w:sz w:val="24"/>
          <w:szCs w:val="24"/>
          <w:lang w:eastAsia="en-US"/>
        </w:rPr>
      </w:pPr>
      <w:r>
        <w:rPr>
          <w:sz w:val="24"/>
          <w:szCs w:val="24"/>
          <w:lang w:eastAsia="en-US"/>
        </w:rPr>
        <w:t>Zmiana postanowień Umowy może nastąpić na wniosek Zamawiającego lub Wykonawcy na podstawie art. 455 ustawy PZP. Za istotne zmiany uważa się:</w:t>
      </w:r>
    </w:p>
    <w:p w14:paraId="5CED7384" w14:textId="77777777" w:rsidR="00985C33" w:rsidRDefault="00000000">
      <w:pPr>
        <w:numPr>
          <w:ilvl w:val="2"/>
          <w:numId w:val="40"/>
        </w:numPr>
        <w:tabs>
          <w:tab w:val="left" w:pos="742"/>
        </w:tabs>
        <w:autoSpaceDE w:val="0"/>
        <w:autoSpaceDN w:val="0"/>
        <w:adjustRightInd w:val="0"/>
        <w:spacing w:after="40" w:line="276" w:lineRule="auto"/>
        <w:ind w:left="742" w:hanging="364"/>
        <w:jc w:val="both"/>
        <w:rPr>
          <w:sz w:val="24"/>
          <w:szCs w:val="24"/>
          <w:lang w:eastAsia="en-US"/>
        </w:rPr>
      </w:pPr>
      <w:r>
        <w:rPr>
          <w:sz w:val="24"/>
          <w:szCs w:val="24"/>
          <w:lang w:eastAsia="en-US"/>
        </w:rPr>
        <w:t>zmianę terminu wykonania Przedmiotu Umowy;</w:t>
      </w:r>
    </w:p>
    <w:p w14:paraId="1C75815F" w14:textId="77777777" w:rsidR="00985C33" w:rsidRDefault="00000000">
      <w:pPr>
        <w:numPr>
          <w:ilvl w:val="2"/>
          <w:numId w:val="40"/>
        </w:numPr>
        <w:tabs>
          <w:tab w:val="left" w:pos="742"/>
        </w:tabs>
        <w:autoSpaceDE w:val="0"/>
        <w:autoSpaceDN w:val="0"/>
        <w:adjustRightInd w:val="0"/>
        <w:spacing w:after="40" w:line="276" w:lineRule="auto"/>
        <w:ind w:left="742" w:hanging="364"/>
        <w:jc w:val="both"/>
        <w:rPr>
          <w:sz w:val="24"/>
          <w:szCs w:val="24"/>
          <w:lang w:eastAsia="en-US"/>
        </w:rPr>
      </w:pPr>
      <w:r>
        <w:rPr>
          <w:sz w:val="24"/>
          <w:szCs w:val="24"/>
          <w:lang w:eastAsia="en-US"/>
        </w:rPr>
        <w:t>zmianę wynagrodzenia;</w:t>
      </w:r>
    </w:p>
    <w:p w14:paraId="62F0DAFF" w14:textId="77777777" w:rsidR="00985C33" w:rsidRDefault="00000000">
      <w:pPr>
        <w:numPr>
          <w:ilvl w:val="2"/>
          <w:numId w:val="40"/>
        </w:numPr>
        <w:tabs>
          <w:tab w:val="left" w:pos="742"/>
        </w:tabs>
        <w:autoSpaceDE w:val="0"/>
        <w:autoSpaceDN w:val="0"/>
        <w:adjustRightInd w:val="0"/>
        <w:spacing w:after="40" w:line="276" w:lineRule="auto"/>
        <w:ind w:left="742" w:hanging="364"/>
        <w:jc w:val="both"/>
        <w:rPr>
          <w:sz w:val="24"/>
          <w:szCs w:val="24"/>
          <w:lang w:eastAsia="en-US"/>
        </w:rPr>
      </w:pPr>
      <w:r>
        <w:rPr>
          <w:sz w:val="24"/>
          <w:szCs w:val="24"/>
          <w:lang w:eastAsia="en-US"/>
        </w:rPr>
        <w:lastRenderedPageBreak/>
        <w:t>zmianę dotyczącą Przedmiotu Umowy w przypadku konieczności wykonania robót zamiennych;</w:t>
      </w:r>
    </w:p>
    <w:p w14:paraId="4D0E5F66" w14:textId="77777777" w:rsidR="00985C33" w:rsidRDefault="00000000">
      <w:pPr>
        <w:numPr>
          <w:ilvl w:val="2"/>
          <w:numId w:val="40"/>
        </w:numPr>
        <w:tabs>
          <w:tab w:val="left" w:pos="742"/>
        </w:tabs>
        <w:autoSpaceDE w:val="0"/>
        <w:autoSpaceDN w:val="0"/>
        <w:adjustRightInd w:val="0"/>
        <w:spacing w:after="60" w:line="276" w:lineRule="auto"/>
        <w:ind w:left="742" w:hanging="364"/>
        <w:jc w:val="both"/>
        <w:rPr>
          <w:sz w:val="24"/>
          <w:szCs w:val="24"/>
          <w:lang w:eastAsia="en-US"/>
        </w:rPr>
      </w:pPr>
      <w:r>
        <w:rPr>
          <w:sz w:val="24"/>
          <w:szCs w:val="24"/>
          <w:lang w:eastAsia="en-US"/>
        </w:rPr>
        <w:t>zmniejszenia zakresu rzeczowego Przedmiotu Umowy.</w:t>
      </w:r>
    </w:p>
    <w:p w14:paraId="3B6EA213" w14:textId="77777777" w:rsidR="00985C33" w:rsidRDefault="00000000">
      <w:pPr>
        <w:numPr>
          <w:ilvl w:val="0"/>
          <w:numId w:val="38"/>
        </w:numPr>
        <w:autoSpaceDE w:val="0"/>
        <w:autoSpaceDN w:val="0"/>
        <w:adjustRightInd w:val="0"/>
        <w:spacing w:after="40" w:line="276" w:lineRule="auto"/>
        <w:ind w:left="363" w:hanging="364"/>
        <w:jc w:val="both"/>
        <w:rPr>
          <w:sz w:val="24"/>
          <w:szCs w:val="24"/>
          <w:lang w:eastAsia="en-US"/>
        </w:rPr>
      </w:pPr>
      <w:r>
        <w:rPr>
          <w:sz w:val="24"/>
          <w:szCs w:val="24"/>
          <w:lang w:eastAsia="en-US"/>
        </w:rPr>
        <w:t xml:space="preserve">Strony mają prawo do przedłużenia terminu zakończenia robót o okres trwania przyczyn, </w:t>
      </w:r>
      <w:r>
        <w:rPr>
          <w:sz w:val="24"/>
          <w:szCs w:val="24"/>
          <w:lang w:eastAsia="en-US"/>
        </w:rPr>
        <w:br/>
        <w:t xml:space="preserve">z powodu których będzie zagrożone dotrzymanie terminu zakończenia robót </w:t>
      </w:r>
    </w:p>
    <w:p w14:paraId="1E4C7A76" w14:textId="77777777" w:rsidR="00985C33" w:rsidRDefault="00000000">
      <w:pPr>
        <w:autoSpaceDE w:val="0"/>
        <w:autoSpaceDN w:val="0"/>
        <w:adjustRightInd w:val="0"/>
        <w:spacing w:after="40" w:line="276" w:lineRule="auto"/>
        <w:ind w:left="363"/>
        <w:jc w:val="both"/>
        <w:rPr>
          <w:sz w:val="24"/>
          <w:szCs w:val="24"/>
          <w:lang w:eastAsia="en-US"/>
        </w:rPr>
      </w:pPr>
      <w:r>
        <w:rPr>
          <w:sz w:val="24"/>
          <w:szCs w:val="24"/>
          <w:lang w:eastAsia="en-US"/>
        </w:rPr>
        <w:t xml:space="preserve">w następujących sytuacjach: </w:t>
      </w:r>
    </w:p>
    <w:p w14:paraId="7702C63F"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b/>
          <w:sz w:val="24"/>
          <w:szCs w:val="24"/>
          <w:lang w:eastAsia="en-US"/>
        </w:rPr>
      </w:pPr>
      <w:r>
        <w:rPr>
          <w:sz w:val="24"/>
          <w:szCs w:val="24"/>
          <w:lang w:eastAsia="en-US"/>
        </w:rPr>
        <w:t>wystąpienia uniemożliwiających prowadzenie robót budowlanych: zjawisk meteorologicznych, nieprzewidywalnych warunków geologicznych, geotechnicznych lub hydrologicznych, znalezisk archeologicznych, niewybuchów lub niewypałów, klęsk żywiołowych lub ekologicznych, pandemii;</w:t>
      </w:r>
    </w:p>
    <w:p w14:paraId="407C66BB"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sz w:val="24"/>
          <w:szCs w:val="24"/>
          <w:lang w:eastAsia="en-US"/>
        </w:rPr>
      </w:pPr>
      <w:r>
        <w:rPr>
          <w:sz w:val="24"/>
          <w:szCs w:val="24"/>
          <w:lang w:eastAsia="en-US"/>
        </w:rPr>
        <w:t>gdy wystąpią niekorzystne warunki meteorologiczne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7F7DF9E8"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sz w:val="24"/>
          <w:szCs w:val="24"/>
          <w:lang w:eastAsia="en-US"/>
        </w:rPr>
      </w:pPr>
      <w:r>
        <w:rPr>
          <w:sz w:val="24"/>
          <w:szCs w:val="24"/>
          <w:lang w:eastAsia="en-US"/>
        </w:rPr>
        <w:t xml:space="preserve">gdy wystąpi konieczność wykonania robót zamiennych lub udzielenia zamówień dodatkowych i innych robót niezbędnych do wykonania Przedmiotu Umowy ze względu na zasady wiedzy technicznej, które wstrzymują lub opóźniają realizację Przedmiotu Umowy; </w:t>
      </w:r>
    </w:p>
    <w:p w14:paraId="1EE941A7"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sz w:val="24"/>
          <w:szCs w:val="24"/>
          <w:lang w:eastAsia="en-US"/>
        </w:rPr>
      </w:pPr>
      <w:r>
        <w:rPr>
          <w:sz w:val="24"/>
          <w:szCs w:val="24"/>
          <w:lang w:eastAsia="en-US"/>
        </w:rPr>
        <w:t>wystąpienia niebezpieczeństwa kolizji z planowanymi lub równolegle prowadzonymi przez inne podmioty inwestycjami w zakresie niezbędnym do uniknięcia lub usunięcia tych kolizji;</w:t>
      </w:r>
    </w:p>
    <w:p w14:paraId="75886D9F"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sz w:val="24"/>
          <w:szCs w:val="24"/>
          <w:lang w:eastAsia="en-US"/>
        </w:rPr>
      </w:pPr>
      <w:r>
        <w:rPr>
          <w:sz w:val="24"/>
          <w:szCs w:val="24"/>
          <w:lang w:eastAsia="en-US"/>
        </w:rPr>
        <w:t>działań i zaniechań władzy publicznej lub przewlekłego załatwiania spraw, o których mowa w ust. 3 pkt 2 i 3;</w:t>
      </w:r>
    </w:p>
    <w:p w14:paraId="0DE25152"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sz w:val="24"/>
          <w:szCs w:val="24"/>
          <w:lang w:eastAsia="en-US"/>
        </w:rPr>
      </w:pPr>
      <w:r>
        <w:rPr>
          <w:sz w:val="24"/>
          <w:szCs w:val="24"/>
          <w:lang w:eastAsia="en-US"/>
        </w:rPr>
        <w:t>wystąpią opóźnienia w dokonaniu określonych czynności lub ich zaniechanie przez właściwe organy administracji publicznej, które nie są następstwem okoliczności, za które Wykonawca ponosi odpowiedzialność;</w:t>
      </w:r>
    </w:p>
    <w:p w14:paraId="3E566146"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sz w:val="24"/>
          <w:szCs w:val="24"/>
          <w:lang w:eastAsia="en-US"/>
        </w:rPr>
      </w:pPr>
      <w:r>
        <w:rPr>
          <w:sz w:val="24"/>
          <w:szCs w:val="24"/>
          <w:lang w:eastAsia="en-US"/>
        </w:rPr>
        <w:t>powszechnej niedostępności surowców bądź materiałów;</w:t>
      </w:r>
    </w:p>
    <w:p w14:paraId="12DE93E6" w14:textId="77777777" w:rsidR="00985C33" w:rsidRDefault="00000000">
      <w:pPr>
        <w:numPr>
          <w:ilvl w:val="1"/>
          <w:numId w:val="41"/>
        </w:numPr>
        <w:tabs>
          <w:tab w:val="left" w:pos="770"/>
        </w:tabs>
        <w:autoSpaceDE w:val="0"/>
        <w:autoSpaceDN w:val="0"/>
        <w:adjustRightInd w:val="0"/>
        <w:spacing w:after="40" w:line="276" w:lineRule="auto"/>
        <w:ind w:left="770" w:hanging="363"/>
        <w:jc w:val="both"/>
        <w:rPr>
          <w:sz w:val="24"/>
          <w:szCs w:val="24"/>
          <w:lang w:eastAsia="en-US"/>
        </w:rPr>
      </w:pPr>
      <w:r>
        <w:rPr>
          <w:sz w:val="24"/>
          <w:szCs w:val="24"/>
          <w:lang w:eastAsia="en-US"/>
        </w:rPr>
        <w:t xml:space="preserve">innych nieprzewidzianych sytuacji, o których mowa w ust. 3 pkt 9; </w:t>
      </w:r>
    </w:p>
    <w:p w14:paraId="7FDC8D62" w14:textId="77777777" w:rsidR="00985C33" w:rsidRDefault="00000000">
      <w:pPr>
        <w:numPr>
          <w:ilvl w:val="1"/>
          <w:numId w:val="41"/>
        </w:numPr>
        <w:tabs>
          <w:tab w:val="left" w:pos="770"/>
        </w:tabs>
        <w:autoSpaceDE w:val="0"/>
        <w:autoSpaceDN w:val="0"/>
        <w:adjustRightInd w:val="0"/>
        <w:spacing w:after="40" w:line="276" w:lineRule="auto"/>
        <w:ind w:left="770"/>
        <w:jc w:val="both"/>
        <w:rPr>
          <w:sz w:val="24"/>
          <w:szCs w:val="24"/>
          <w:lang w:eastAsia="en-US"/>
        </w:rPr>
      </w:pPr>
      <w:r>
        <w:rPr>
          <w:sz w:val="24"/>
          <w:szCs w:val="24"/>
          <w:lang w:eastAsia="en-US"/>
        </w:rPr>
        <w:t>braku dostępu do mediów i innych nieprzewidzianych sytuacji niezawinionych przez Wykonawcę, o których mowa w ust. 3 pkt 11;</w:t>
      </w:r>
    </w:p>
    <w:p w14:paraId="4B28D699" w14:textId="77777777" w:rsidR="00985C33" w:rsidRDefault="00000000">
      <w:pPr>
        <w:numPr>
          <w:ilvl w:val="1"/>
          <w:numId w:val="41"/>
        </w:numPr>
        <w:tabs>
          <w:tab w:val="left" w:pos="770"/>
        </w:tabs>
        <w:autoSpaceDE w:val="0"/>
        <w:autoSpaceDN w:val="0"/>
        <w:adjustRightInd w:val="0"/>
        <w:spacing w:after="40" w:line="276" w:lineRule="auto"/>
        <w:ind w:left="770" w:hanging="421"/>
        <w:jc w:val="both"/>
        <w:rPr>
          <w:sz w:val="24"/>
          <w:szCs w:val="24"/>
          <w:lang w:eastAsia="en-US"/>
        </w:rPr>
      </w:pPr>
      <w:r>
        <w:rPr>
          <w:sz w:val="24"/>
          <w:szCs w:val="24"/>
          <w:lang w:eastAsia="en-US"/>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one następstwem okoliczności, za które Wykonawca ponosi odpowiedzialność;</w:t>
      </w:r>
    </w:p>
    <w:p w14:paraId="78BD77EE" w14:textId="77777777" w:rsidR="00985C33" w:rsidRDefault="00000000">
      <w:pPr>
        <w:numPr>
          <w:ilvl w:val="1"/>
          <w:numId w:val="41"/>
        </w:numPr>
        <w:tabs>
          <w:tab w:val="left" w:pos="770"/>
        </w:tabs>
        <w:autoSpaceDE w:val="0"/>
        <w:autoSpaceDN w:val="0"/>
        <w:adjustRightInd w:val="0"/>
        <w:spacing w:after="40" w:line="276" w:lineRule="auto"/>
        <w:ind w:left="770" w:hanging="421"/>
        <w:jc w:val="both"/>
        <w:rPr>
          <w:sz w:val="24"/>
          <w:szCs w:val="24"/>
          <w:lang w:eastAsia="en-US"/>
        </w:rPr>
      </w:pPr>
      <w:r>
        <w:rPr>
          <w:sz w:val="24"/>
          <w:szCs w:val="24"/>
          <w:lang w:eastAsia="en-US"/>
        </w:rPr>
        <w:t>jeżeli wystąpi brak możliwości wykonywania robót z powodu  niedopuszczania do ich wykonywania przez uprawniony organ lub nakazania ich wstrzymania przez uprawniony organ, z przyczyn niezależnych od Wykonawcy;</w:t>
      </w:r>
    </w:p>
    <w:p w14:paraId="17AEE930" w14:textId="77777777" w:rsidR="00985C33" w:rsidRDefault="00000000">
      <w:pPr>
        <w:numPr>
          <w:ilvl w:val="1"/>
          <w:numId w:val="41"/>
        </w:numPr>
        <w:tabs>
          <w:tab w:val="left" w:pos="770"/>
        </w:tabs>
        <w:autoSpaceDE w:val="0"/>
        <w:autoSpaceDN w:val="0"/>
        <w:adjustRightInd w:val="0"/>
        <w:spacing w:after="120" w:line="276" w:lineRule="auto"/>
        <w:ind w:left="770" w:hanging="408"/>
        <w:jc w:val="both"/>
        <w:rPr>
          <w:sz w:val="24"/>
          <w:szCs w:val="24"/>
          <w:lang w:eastAsia="en-US"/>
        </w:rPr>
      </w:pPr>
      <w:r>
        <w:rPr>
          <w:sz w:val="24"/>
          <w:szCs w:val="24"/>
          <w:lang w:eastAsia="en-US"/>
        </w:rPr>
        <w:t>wystąpienia siły wyższej uniemożliwiającej wykonanie Przedmiotu Umowy zgodnie z jej postanowieniami, w tym skutków spowodowanych przez zachorowania  na Covid-19 lub ograniczeń z tym związanych.</w:t>
      </w:r>
    </w:p>
    <w:p w14:paraId="2C349681" w14:textId="77777777" w:rsidR="00985C33" w:rsidRDefault="00000000">
      <w:pPr>
        <w:numPr>
          <w:ilvl w:val="0"/>
          <w:numId w:val="38"/>
        </w:numPr>
        <w:autoSpaceDE w:val="0"/>
        <w:autoSpaceDN w:val="0"/>
        <w:adjustRightInd w:val="0"/>
        <w:spacing w:after="40" w:line="276" w:lineRule="auto"/>
        <w:ind w:left="364" w:hanging="363"/>
        <w:jc w:val="both"/>
        <w:rPr>
          <w:bCs/>
          <w:sz w:val="24"/>
          <w:szCs w:val="24"/>
          <w:lang w:eastAsia="en-US"/>
        </w:rPr>
      </w:pPr>
      <w:r>
        <w:rPr>
          <w:sz w:val="24"/>
          <w:szCs w:val="24"/>
          <w:lang w:eastAsia="en-US"/>
        </w:rPr>
        <w:lastRenderedPageBreak/>
        <w:t>Zmiana wynagrodzenia,</w:t>
      </w:r>
      <w:r>
        <w:rPr>
          <w:b/>
          <w:sz w:val="24"/>
          <w:szCs w:val="24"/>
          <w:lang w:eastAsia="en-US"/>
        </w:rPr>
        <w:t xml:space="preserve"> </w:t>
      </w:r>
      <w:r>
        <w:rPr>
          <w:sz w:val="24"/>
          <w:szCs w:val="24"/>
          <w:lang w:eastAsia="en-US"/>
        </w:rPr>
        <w:t xml:space="preserve">o którym mowa w </w:t>
      </w:r>
      <w:r>
        <w:rPr>
          <w:bCs/>
          <w:sz w:val="24"/>
          <w:szCs w:val="24"/>
          <w:lang w:eastAsia="en-US"/>
        </w:rPr>
        <w:t>§ 2 ust.</w:t>
      </w:r>
      <w:r>
        <w:rPr>
          <w:b/>
          <w:bCs/>
          <w:sz w:val="24"/>
          <w:szCs w:val="24"/>
          <w:lang w:eastAsia="en-US"/>
        </w:rPr>
        <w:t xml:space="preserve"> </w:t>
      </w:r>
      <w:r>
        <w:rPr>
          <w:bCs/>
          <w:sz w:val="24"/>
          <w:szCs w:val="24"/>
          <w:lang w:eastAsia="en-US"/>
        </w:rPr>
        <w:t>1 niniejszej Umowy, może nastąpić w następujących przypadkach:</w:t>
      </w:r>
    </w:p>
    <w:p w14:paraId="787E91F3" w14:textId="77777777" w:rsidR="00985C33" w:rsidRDefault="00000000">
      <w:pPr>
        <w:numPr>
          <w:ilvl w:val="5"/>
          <w:numId w:val="42"/>
        </w:numPr>
        <w:tabs>
          <w:tab w:val="left" w:pos="770"/>
        </w:tabs>
        <w:autoSpaceDE w:val="0"/>
        <w:autoSpaceDN w:val="0"/>
        <w:adjustRightInd w:val="0"/>
        <w:spacing w:after="40" w:line="276" w:lineRule="auto"/>
        <w:ind w:left="770" w:hanging="363"/>
        <w:jc w:val="both"/>
        <w:rPr>
          <w:bCs/>
          <w:sz w:val="24"/>
          <w:szCs w:val="24"/>
          <w:lang w:eastAsia="en-US"/>
        </w:rPr>
      </w:pPr>
      <w:r>
        <w:rPr>
          <w:bCs/>
          <w:sz w:val="24"/>
          <w:szCs w:val="24"/>
          <w:lang w:eastAsia="en-US"/>
        </w:rPr>
        <w:t>zmniejszenia zakresu rzeczowego Przedmiotu Umowy na skutek nieprzewidzianych na dzień podpisania Umowy okoliczności; w takim przypadku zmniejszenie wartości wynagrodzenia Wykonawcy będzie ustalane w oparciu o nośniki cenotwórcze zawarte w Kosztorysie, lecz nie więcej niż do 30 % wartości wynagrodzenia umownego wskazanego w § 2 ust.</w:t>
      </w:r>
      <w:r>
        <w:rPr>
          <w:b/>
          <w:bCs/>
          <w:sz w:val="24"/>
          <w:szCs w:val="24"/>
          <w:lang w:eastAsia="en-US"/>
        </w:rPr>
        <w:t xml:space="preserve"> </w:t>
      </w:r>
      <w:r>
        <w:rPr>
          <w:bCs/>
          <w:sz w:val="24"/>
          <w:szCs w:val="24"/>
          <w:lang w:eastAsia="en-US"/>
        </w:rPr>
        <w:t>1 niniejszej Umowy;</w:t>
      </w:r>
    </w:p>
    <w:p w14:paraId="2AB2153C" w14:textId="77777777" w:rsidR="00985C33" w:rsidRDefault="00000000">
      <w:pPr>
        <w:numPr>
          <w:ilvl w:val="5"/>
          <w:numId w:val="42"/>
        </w:numPr>
        <w:tabs>
          <w:tab w:val="left" w:pos="770"/>
        </w:tabs>
        <w:autoSpaceDE w:val="0"/>
        <w:autoSpaceDN w:val="0"/>
        <w:adjustRightInd w:val="0"/>
        <w:spacing w:after="40" w:line="276" w:lineRule="auto"/>
        <w:ind w:left="770" w:hanging="363"/>
        <w:jc w:val="both"/>
        <w:rPr>
          <w:bCs/>
          <w:sz w:val="24"/>
          <w:szCs w:val="24"/>
          <w:lang w:eastAsia="en-US"/>
        </w:rPr>
      </w:pPr>
      <w:r>
        <w:rPr>
          <w:sz w:val="24"/>
          <w:szCs w:val="24"/>
          <w:lang w:eastAsia="en-US"/>
        </w:rPr>
        <w:t>konieczności zrealizowania jakiejkolwiek części robót, objętej Przedmiotem Umowy, przy zastosowaniu odmiennych rozwiązań technicznych lub technologicznych, niż wskazane w SWZ wraz z załącznikami, a wynikających ze stwierdzonych wad tej dokumentacji lub zmiany stanu prawnego w oparciu, o który je przygotowano, gdyby zastosowanie przewidzianych rozwiązań groziło niewykonaniem lub nienależytym wykonaniem Przedmiotu Umowy;</w:t>
      </w:r>
    </w:p>
    <w:p w14:paraId="0CE55F50" w14:textId="77777777" w:rsidR="00985C33" w:rsidRDefault="00000000">
      <w:pPr>
        <w:numPr>
          <w:ilvl w:val="5"/>
          <w:numId w:val="42"/>
        </w:numPr>
        <w:tabs>
          <w:tab w:val="left" w:pos="770"/>
        </w:tabs>
        <w:autoSpaceDE w:val="0"/>
        <w:autoSpaceDN w:val="0"/>
        <w:adjustRightInd w:val="0"/>
        <w:spacing w:after="40" w:line="276" w:lineRule="auto"/>
        <w:ind w:left="770" w:hanging="363"/>
        <w:jc w:val="both"/>
        <w:rPr>
          <w:bCs/>
          <w:sz w:val="24"/>
          <w:szCs w:val="24"/>
          <w:lang w:eastAsia="en-US"/>
        </w:rPr>
      </w:pPr>
      <w:r>
        <w:rPr>
          <w:sz w:val="24"/>
          <w:szCs w:val="24"/>
          <w:lang w:eastAsia="en-US"/>
        </w:rPr>
        <w:t>konieczności zrealizowania Przedmiotu Umowy przy zastosowaniu innych rozwiązań technicznych lub materiałowych ze względu na zmiany obowiązującego prawa;</w:t>
      </w:r>
    </w:p>
    <w:p w14:paraId="56864299" w14:textId="77777777" w:rsidR="00985C33" w:rsidRDefault="00000000">
      <w:pPr>
        <w:numPr>
          <w:ilvl w:val="5"/>
          <w:numId w:val="42"/>
        </w:numPr>
        <w:tabs>
          <w:tab w:val="left" w:pos="770"/>
        </w:tabs>
        <w:autoSpaceDE w:val="0"/>
        <w:autoSpaceDN w:val="0"/>
        <w:adjustRightInd w:val="0"/>
        <w:spacing w:after="60" w:line="276" w:lineRule="auto"/>
        <w:ind w:left="770" w:hanging="364"/>
        <w:jc w:val="both"/>
        <w:rPr>
          <w:bCs/>
          <w:sz w:val="24"/>
          <w:szCs w:val="24"/>
          <w:lang w:eastAsia="en-US"/>
        </w:rPr>
      </w:pPr>
      <w:r>
        <w:rPr>
          <w:sz w:val="24"/>
          <w:szCs w:val="24"/>
          <w:lang w:eastAsia="en-US"/>
        </w:rPr>
        <w:t>wystąpienia niebezpieczeństwa kolizji z planowanymi lub równolegle prowadzonymi przez inne podmioty inwestycjami w zakresie niezbędnym do uniknięcia lub usunięcia tych kolizji;</w:t>
      </w:r>
    </w:p>
    <w:p w14:paraId="77B5CCCF" w14:textId="77777777" w:rsidR="00985C33" w:rsidRDefault="00000000">
      <w:pPr>
        <w:numPr>
          <w:ilvl w:val="0"/>
          <w:numId w:val="38"/>
        </w:numPr>
        <w:autoSpaceDE w:val="0"/>
        <w:autoSpaceDN w:val="0"/>
        <w:adjustRightInd w:val="0"/>
        <w:spacing w:after="120" w:line="276" w:lineRule="auto"/>
        <w:ind w:left="363" w:hanging="363"/>
        <w:jc w:val="both"/>
        <w:rPr>
          <w:bCs/>
          <w:sz w:val="24"/>
          <w:szCs w:val="24"/>
          <w:lang w:eastAsia="en-US"/>
        </w:rPr>
      </w:pPr>
      <w:r>
        <w:rPr>
          <w:sz w:val="24"/>
          <w:szCs w:val="24"/>
          <w:lang w:eastAsia="en-US"/>
        </w:rPr>
        <w:t>Wykonawca jest uprawniony do żądania zmiany wynagrodzenia należnego z tytułu realizacji Umowy odpowiednio w przypadkach określonych w ust. 6, z zastrzeżeniem zmniejszenia wynagrodzenia za roboty, które z tego tytułu nie będą wykonane.</w:t>
      </w:r>
    </w:p>
    <w:p w14:paraId="147F0A40" w14:textId="77777777" w:rsidR="00985C33" w:rsidRDefault="00000000">
      <w:pPr>
        <w:numPr>
          <w:ilvl w:val="0"/>
          <w:numId w:val="38"/>
        </w:numPr>
        <w:autoSpaceDE w:val="0"/>
        <w:autoSpaceDN w:val="0"/>
        <w:adjustRightInd w:val="0"/>
        <w:spacing w:after="120" w:line="276" w:lineRule="auto"/>
        <w:ind w:left="364" w:hanging="364"/>
        <w:jc w:val="both"/>
        <w:rPr>
          <w:bCs/>
          <w:sz w:val="24"/>
          <w:szCs w:val="24"/>
          <w:lang w:eastAsia="en-US"/>
        </w:rPr>
      </w:pPr>
      <w:r>
        <w:rPr>
          <w:bCs/>
          <w:sz w:val="24"/>
          <w:szCs w:val="24"/>
          <w:lang w:eastAsia="en-US"/>
        </w:rPr>
        <w:t>Zmiana Umowy polegająca na zmniejszeniu zakresu rzeczowego Przedmiotu Umowy może nastąpić w szczególności w przypadku wprowadzenia ewentualnych zmian nieistotnych (w rozumieniu przepisów Prawa budowlanego) do zakresu przedmiotu zamówienia w oparciu o zastosowane stawki jednostkowe w przedłożonym Kosztorysie Wykonawcy nie więcej niż 30% wartości wynagrodzenia umownego, o którym mowa w § 2 ust. 1 Umowy.</w:t>
      </w:r>
    </w:p>
    <w:p w14:paraId="68B90633"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Dopuszcza się zmianę osób przewidzianych do realizacji Umowy, ujętych w wykazie osób zawartym w ofercie Wykonawcy oraz wymienionych w niniejszej Umowie. Zmiana może nastąpić na wniosek Wykonawcy, zawierający uzasadnienie zmiany oraz dokumenty potwierdzające, iż wskazana osoba posiada uprawnienia zawodowe, kwalifikacje i doświadczenie nie mniejsze niż określone w SWZ.</w:t>
      </w:r>
    </w:p>
    <w:p w14:paraId="1D2FC146"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 xml:space="preserve">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t>
      </w:r>
    </w:p>
    <w:p w14:paraId="4C165FBD"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 xml:space="preserve">W sytuacji, o której mowa w ust. 10, Strony wprowadzą do Umowy stosowne zmiany weryfikujące redakcyjne dotychczasowe brzmienie Umowy bądź zwiększających użyteczność Przedmiotu Umowy, bądź wskazujące nowe dane wynikające ze zmian w rejestrach publicznych albo też kierując się poszanowaniem wzajemnych interesów, zasad </w:t>
      </w:r>
      <w:r>
        <w:rPr>
          <w:sz w:val="24"/>
          <w:szCs w:val="24"/>
          <w:lang w:eastAsia="en-US"/>
        </w:rPr>
        <w:lastRenderedPageBreak/>
        <w:t xml:space="preserve">równości Stron oraz ekwiwalentności świadczeń i przede wszystkim zgodnym zamiarem wykonania Przedmiotu Umowy, określą zmiany korzystne z punktu widzenia realizacji Przedmiotu Umowy. </w:t>
      </w:r>
    </w:p>
    <w:p w14:paraId="1163B02D"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Zamawiający jest uprawniony do żądania zmiany sposobu rozliczania Umowy lub dokonywania płatności na rzecz Wykonawcy w związku ze zmianami zawartej przez Zamawiającego umowy o dofinansowanie projektu lub zmianami wytycznych instytucji współfinansujących projekt dotyczących realizacji projektu.</w:t>
      </w:r>
    </w:p>
    <w:p w14:paraId="386A7202"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Jeżeli Wykonawca uważa się za uprawnionego do przedłużenia terminu zakończenia robót na podstawie ust. 5, zmiany wynagrodzenia na podstawie ust. 6, zmiany Umowy na innej podstawie wskazanej w niniejszej Umowie, zobowiązany jest niezwłocznie do przekazania Inspektorowi Nadzoru Inwestorskiego wniosku dotyczącego zmiany Umowy wraz z dowodami i opisem zdarzenia lub okoliczności stanowiących podstawę do żądania takiej zmiany.</w:t>
      </w:r>
    </w:p>
    <w:p w14:paraId="66A49163"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 xml:space="preserve">Wniosek, o którym mowa w ust. 13 powinien zostać przekazany niezwłocznie, jednakże nie później niż w terminie 5 dni roboczych od dnia, w którym Wykonawca dowiedział się, lub powinien dowiedzieć się o danym zdarzeniu lub okolicznościach. </w:t>
      </w:r>
    </w:p>
    <w:p w14:paraId="526A7AED"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 xml:space="preserve">Wykonawca zobowiązany jest do dostarczenia wraz z wnioskiem, o którym mowa </w:t>
      </w:r>
      <w:r>
        <w:rPr>
          <w:sz w:val="24"/>
          <w:szCs w:val="24"/>
          <w:lang w:eastAsia="en-US"/>
        </w:rPr>
        <w:br/>
        <w:t>w ust. 13, wszelkich innych dokumentów wymaganych Umową, w tym propozycji wyceny robót, i informacji uzasadniających żądanie zmiany Umowy, stosowanie do zdarzenia lub okoliczności stanowiących podstawę żądania zmiany.</w:t>
      </w:r>
    </w:p>
    <w:p w14:paraId="59FAA884"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 xml:space="preserve">Wykonawca zobowiązany jest do prowadzenia bieżącej dokumentacji koniecznej dla uzasadnienia żądania zmiany i przechowywania jej na terenie budowy. </w:t>
      </w:r>
    </w:p>
    <w:p w14:paraId="001FC8AB"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 xml:space="preserve">Po otrzymaniu wniosku, o którym mowa w ust. 13 Inspektor Nadzoru Inwestorskiego jest uprawniony, bez dokonywania oceny jego zasadności, do kontroli dokumentacji, o której mowa w ust. 15-16 i wydania Wykonawcy polecenia prowadzenia dalszej dokumentacji bieżącej uzasadniającej żądanie zmiany. </w:t>
      </w:r>
    </w:p>
    <w:p w14:paraId="5E61ED22"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Wykonawca jest zobowiązany do okazania do wglądu Inspektorowi Nadzoru Inwestorskiego dokumentacji, o której mowa w ust. 15- 16 i przedłożenia na żądanie Inspektora Nadzoru Inwestorskiego jej kopii.</w:t>
      </w:r>
    </w:p>
    <w:p w14:paraId="6DD32736"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 xml:space="preserve">W terminie 7 dni roboczych od dnia otrzymania wniosku, o którym mowa w ust. 13 wraz </w:t>
      </w:r>
      <w:r>
        <w:rPr>
          <w:sz w:val="24"/>
          <w:szCs w:val="24"/>
          <w:lang w:eastAsia="en-US"/>
        </w:rPr>
        <w:br/>
        <w:t xml:space="preserve">z propozycją wyceny robót i informacji uzasadniających żądanie zmiany Umowy, Inspektor Nadzoru Inwestorskiego zobowiązany jest do pisemnego ustosunkowania się do zgłoszonego żądania zmiany Umowy, i odpowiednio propozycji wyceny robót, </w:t>
      </w:r>
    </w:p>
    <w:p w14:paraId="5894467D" w14:textId="77777777" w:rsidR="00985C33" w:rsidRDefault="00000000">
      <w:pPr>
        <w:autoSpaceDE w:val="0"/>
        <w:autoSpaceDN w:val="0"/>
        <w:adjustRightInd w:val="0"/>
        <w:spacing w:after="120" w:line="276" w:lineRule="auto"/>
        <w:ind w:left="364"/>
        <w:jc w:val="both"/>
        <w:rPr>
          <w:sz w:val="24"/>
          <w:szCs w:val="24"/>
          <w:lang w:eastAsia="en-US"/>
        </w:rPr>
      </w:pPr>
      <w:r>
        <w:rPr>
          <w:sz w:val="24"/>
          <w:szCs w:val="24"/>
          <w:lang w:eastAsia="en-US"/>
        </w:rPr>
        <w:t>i przekazania go Zamawiającemu wraz z uzasadnieniem, zarówno w przypadku odmowy, jak i akceptacji żądania zmiany.</w:t>
      </w:r>
    </w:p>
    <w:p w14:paraId="4B611DA0"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t>W terminie 7 dni roboczych od dnia otrzymania wniosku o żądaniu zmiany, zaopiniowanego przez Inspektora Nadzoru Inwestorskiego, Zamawiający powiadomi Wykonawcę o akceptacji żądania zmiany Umowy i terminie podpisania aneksu do Umowy lub odpowiednio o braku akceptacji zmiany.</w:t>
      </w:r>
    </w:p>
    <w:p w14:paraId="67BA5266" w14:textId="77777777" w:rsidR="00985C33" w:rsidRDefault="00000000">
      <w:pPr>
        <w:numPr>
          <w:ilvl w:val="0"/>
          <w:numId w:val="38"/>
        </w:numPr>
        <w:autoSpaceDE w:val="0"/>
        <w:autoSpaceDN w:val="0"/>
        <w:adjustRightInd w:val="0"/>
        <w:spacing w:after="120" w:line="276" w:lineRule="auto"/>
        <w:ind w:left="364" w:hanging="364"/>
        <w:jc w:val="both"/>
        <w:rPr>
          <w:sz w:val="24"/>
          <w:szCs w:val="24"/>
          <w:lang w:eastAsia="en-US"/>
        </w:rPr>
      </w:pPr>
      <w:r>
        <w:rPr>
          <w:sz w:val="24"/>
          <w:szCs w:val="24"/>
          <w:lang w:eastAsia="en-US"/>
        </w:rPr>
        <w:lastRenderedPageBreak/>
        <w:t xml:space="preserve">W ciągu 5 dni od podjęcia decyzji przez Zamawiającego o uznaniu wniosku Wykonawcy, o którym mowa w ust. 13, Strony sporządzą Protokół konieczności określający ostateczny zakres rzeczowo-finansowy zmian w celu prawidłowej realizacji Przedmiotu Umowy odpowiednio uwzględniający konieczność wystąpienia robót dodatkowych, zamiennych, uzupełniających, w tym potrzeby zaniechania wykonania niektórych robót. Protokół konieczności sporządzony będzie na zasadach określonych w </w:t>
      </w:r>
      <w:r>
        <w:rPr>
          <w:bCs/>
          <w:sz w:val="24"/>
          <w:szCs w:val="24"/>
          <w:lang w:eastAsia="en-US"/>
        </w:rPr>
        <w:t>§ 3</w:t>
      </w:r>
      <w:r>
        <w:rPr>
          <w:sz w:val="24"/>
          <w:szCs w:val="24"/>
          <w:lang w:eastAsia="en-US"/>
        </w:rPr>
        <w:t>.</w:t>
      </w:r>
    </w:p>
    <w:p w14:paraId="71F7F3A2" w14:textId="77777777" w:rsidR="00985C33" w:rsidRDefault="00000000">
      <w:pPr>
        <w:numPr>
          <w:ilvl w:val="0"/>
          <w:numId w:val="38"/>
        </w:numPr>
        <w:autoSpaceDE w:val="0"/>
        <w:autoSpaceDN w:val="0"/>
        <w:adjustRightInd w:val="0"/>
        <w:spacing w:after="120" w:line="276" w:lineRule="auto"/>
        <w:ind w:left="360"/>
        <w:jc w:val="both"/>
        <w:rPr>
          <w:sz w:val="24"/>
          <w:szCs w:val="24"/>
          <w:lang w:eastAsia="en-US"/>
        </w:rPr>
      </w:pPr>
      <w:r>
        <w:rPr>
          <w:sz w:val="24"/>
          <w:szCs w:val="24"/>
          <w:lang w:eastAsia="en-US"/>
        </w:rPr>
        <w:t>Wszelkie zmiany Umowy są dokonywane przez umocowanych przedstawicieli Zamawiającego i Wykonawcy w formie pisemnej w drodze aneksu do Umowy, pod rygorem nieważności.</w:t>
      </w:r>
    </w:p>
    <w:p w14:paraId="504A9339" w14:textId="77777777" w:rsidR="00985C33" w:rsidRDefault="00985C33">
      <w:pPr>
        <w:spacing w:before="120" w:after="120"/>
        <w:ind w:left="363" w:hanging="363"/>
        <w:rPr>
          <w:b/>
          <w:bCs/>
          <w:sz w:val="24"/>
          <w:szCs w:val="24"/>
          <w:lang w:eastAsia="en-US"/>
        </w:rPr>
      </w:pPr>
    </w:p>
    <w:p w14:paraId="57FED7D5" w14:textId="77777777" w:rsidR="00985C33" w:rsidRDefault="00000000">
      <w:pPr>
        <w:spacing w:before="120" w:after="120"/>
        <w:ind w:left="363" w:hanging="363"/>
        <w:jc w:val="center"/>
        <w:rPr>
          <w:b/>
          <w:bCs/>
          <w:sz w:val="24"/>
          <w:szCs w:val="24"/>
          <w:lang w:eastAsia="en-US"/>
        </w:rPr>
      </w:pPr>
      <w:r>
        <w:rPr>
          <w:b/>
          <w:bCs/>
          <w:sz w:val="24"/>
          <w:szCs w:val="24"/>
          <w:lang w:eastAsia="en-US"/>
        </w:rPr>
        <w:t>§ 17  Warunki rękojmi i gwarancji</w:t>
      </w:r>
    </w:p>
    <w:p w14:paraId="66AAF652" w14:textId="77777777" w:rsidR="00985C33" w:rsidRDefault="00000000">
      <w:pPr>
        <w:numPr>
          <w:ilvl w:val="3"/>
          <w:numId w:val="43"/>
        </w:numPr>
        <w:spacing w:after="40" w:line="276" w:lineRule="auto"/>
        <w:ind w:right="-1" w:hanging="357"/>
        <w:jc w:val="both"/>
        <w:rPr>
          <w:sz w:val="24"/>
          <w:szCs w:val="24"/>
          <w:lang w:eastAsia="en-US"/>
        </w:rPr>
      </w:pPr>
      <w:r>
        <w:rPr>
          <w:sz w:val="24"/>
          <w:szCs w:val="24"/>
          <w:lang w:eastAsia="en-US"/>
        </w:rPr>
        <w:t>Warunki gwarancji są następujące:</w:t>
      </w:r>
    </w:p>
    <w:p w14:paraId="47B88FDD"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Wykonawca zapewnia Zamawiającego o dobrej jakości robót budowlanych stanowiących Przedmiot Umowy;</w:t>
      </w:r>
    </w:p>
    <w:p w14:paraId="0E73F697"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 xml:space="preserve">Wykonawca udziela na Przedmiot Umowy gwarancji jakości na okres ………. miesięcy licząc od dnia odbioru końcowego Przedmiotu Umowy potwierdzonego protokołem odbioru końcowego; </w:t>
      </w:r>
    </w:p>
    <w:p w14:paraId="11C7C883"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jeżeli producent udziela dłuższej gwarancji na urządzenia, materiały, wyroby od gwarancji udzielonej przez Wykonawcę to Wykonawca przeniesie w drodze właściwej umowy przed odbiorem końcowym prawa do udzielonej gwarancji przez producenta na Zamawiającego wraz z przekazaniem oryginalnych dokumentów gwarancyjnych producenta Zamawiającemu przy odbiorze ostatecznym Przedmiotu Umowy;</w:t>
      </w:r>
    </w:p>
    <w:p w14:paraId="38641245"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 xml:space="preserve">wady fizyczne Przedmiotu Umowy muszą zostać usunięte przez Wykonawcę niezwłocznie po otrzymaniu zawiadomienia o ich ujawnieniu, jednak nie później niż w ciągu 14 dni lub na uzasadniony wniosek Wykonawcy w innym ustalonym przez Zamawiającego terminie, wydłużonym o czas niezbędny do usunięcia wad, jeżeli z przyczyn obiektywnych wad nie można usunąć w terminie nie późniejszym niż 14 dni; </w:t>
      </w:r>
    </w:p>
    <w:p w14:paraId="721DC23F"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 xml:space="preserve">zawiadomienie o wystąpieniu wady może być dokonane na piśmie na adres wskazany w komparycji umowy, faksem lub drogą elektroniczną na adres e-mail: …………………, niezwłocznie po ujawnieniu wady, jednakże nie później niż </w:t>
      </w:r>
      <w:r>
        <w:rPr>
          <w:sz w:val="24"/>
          <w:szCs w:val="24"/>
          <w:lang w:eastAsia="en-US"/>
        </w:rPr>
        <w:br/>
        <w:t>w terminie 30 dni od jej ujawnienia lub powzięcia o niej wiadomości przez Zamawiającego,</w:t>
      </w:r>
    </w:p>
    <w:p w14:paraId="7AB1DB47"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 xml:space="preserve">w przypadku, gdy Wykonawca nie przystępuje do usuwania wad lub usunie wady </w:t>
      </w:r>
      <w:r>
        <w:rPr>
          <w:sz w:val="24"/>
          <w:szCs w:val="24"/>
          <w:lang w:eastAsia="en-US"/>
        </w:rPr>
        <w:br/>
        <w:t>w sposób nienależyty, Zamawiający, poza uprawnieniami przysługującymi mu na podstawie Kodeksu cywilnego, może powierzyć usunięcie wad podmiotowi trzeciemu na koszt i ryzyko Wykonawcy (wykonanie zastępcze) bez konieczności uzyskania upoważnienia Sądu, po uprzednim wezwaniu Wykonawcy i wyznaczeniu dodatkowego terminu nie krótszego niż 14 dni roboczych; Wykonawca zobowiązuje się zapłacić Zamawiającemu koszty wykonania zastępczego w terminie 14 dni od doręczenia wezwania do zapłaty na adres wskazany w komparycji umowy lub drogą elektroniczną na adres e-mail…………..</w:t>
      </w:r>
    </w:p>
    <w:p w14:paraId="14361E51"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lastRenderedPageBreak/>
        <w:t xml:space="preserve">Zamawiającemu przysługuje prawo do żądania ponownego wykonania wadliwego Przedmiotu Umowy na koszt Wykonawcy po wykonaniu 3 napraw gwarancyjnych, </w:t>
      </w:r>
      <w:r>
        <w:rPr>
          <w:sz w:val="24"/>
          <w:szCs w:val="24"/>
          <w:lang w:eastAsia="en-US"/>
        </w:rPr>
        <w:br/>
        <w:t>o ile nadal występujące wady uniemożliwiać będą eksploatację Przedmiotu Umowy; żądanie ponownego wykonania wadliwego Przedmiotu Umowy należy zgłosić  wg zasad określonych w pkt 5; jeżeli Wykonawca nie wykona ponownie Przedmiotu Umowy, Zamawiający może powierzyć te roboty innemu podmiotowi na koszt i ryzyko Wykonawcy, bez konieczności uzyskania upoważnienia Sądu; Wykonawca zobowiązuje się zapłacić Zamawiającemu koszty wykonania zastępczego w terminie 14 dni od doręczenia wezwania do zapłaty na adres wskazany w komparycji umowy lub drogą elektroniczną na adres e-mail…………………...;  w przypadku wystąpienia wadliwości części Przedmiotu umowy zasady te stosuje się odpowiednio;</w:t>
      </w:r>
    </w:p>
    <w:p w14:paraId="7B35D613"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 xml:space="preserve">jeżeli w wykonaniu obowiązku gwarancji następuje ponowne wykonanie Przedmiotu Umowy, albo została dokonana istotna naprawa Przedmiotu Umowy, termin gwarancji biegnie na nowo, licząc od dnia ponownego wykonania Przedmiotu Umowy lub od dnia dokonania istotnej naprawy Przedmiotu Umowy; w przypadku ponownego wykonania lub istotnej naprawy części Przedmiotu Umowy,  zasady te stosuje się odpowiednio; </w:t>
      </w:r>
    </w:p>
    <w:p w14:paraId="5B629023" w14:textId="77777777" w:rsidR="00985C33" w:rsidRDefault="00000000">
      <w:pPr>
        <w:numPr>
          <w:ilvl w:val="0"/>
          <w:numId w:val="44"/>
        </w:numPr>
        <w:spacing w:after="40" w:line="276" w:lineRule="auto"/>
        <w:ind w:hanging="357"/>
        <w:jc w:val="both"/>
        <w:rPr>
          <w:sz w:val="24"/>
          <w:szCs w:val="24"/>
          <w:lang w:eastAsia="en-US"/>
        </w:rPr>
      </w:pPr>
      <w:r>
        <w:rPr>
          <w:sz w:val="24"/>
          <w:szCs w:val="24"/>
          <w:lang w:eastAsia="en-US"/>
        </w:rPr>
        <w:t xml:space="preserve">dokonanie naprawy lub ponowne wykonanie robót lub ich części Wykonawca potwierdza na piśmie; </w:t>
      </w:r>
    </w:p>
    <w:p w14:paraId="6F4064A8" w14:textId="77777777" w:rsidR="00985C33" w:rsidRDefault="00000000">
      <w:pPr>
        <w:numPr>
          <w:ilvl w:val="0"/>
          <w:numId w:val="44"/>
        </w:numPr>
        <w:spacing w:after="120" w:line="276" w:lineRule="auto"/>
        <w:ind w:left="714" w:hanging="357"/>
        <w:jc w:val="both"/>
        <w:rPr>
          <w:sz w:val="24"/>
          <w:szCs w:val="24"/>
          <w:lang w:eastAsia="en-US"/>
        </w:rPr>
      </w:pPr>
      <w:r>
        <w:rPr>
          <w:sz w:val="24"/>
          <w:szCs w:val="24"/>
          <w:lang w:eastAsia="en-US"/>
        </w:rPr>
        <w:t xml:space="preserve">Wykonawca może dokonać usunięcia wady w Przedmiocie Umowy przez osoby trzecie lub za ich pomocą, po uzyskaniu na to uprzedniej zgody Zamawiającego.  </w:t>
      </w:r>
    </w:p>
    <w:p w14:paraId="146267FC" w14:textId="77777777" w:rsidR="00985C33" w:rsidRDefault="00000000">
      <w:pPr>
        <w:numPr>
          <w:ilvl w:val="3"/>
          <w:numId w:val="43"/>
        </w:numPr>
        <w:spacing w:after="120" w:line="276" w:lineRule="auto"/>
        <w:contextualSpacing/>
        <w:jc w:val="both"/>
        <w:rPr>
          <w:rFonts w:eastAsia="Times New Roman"/>
          <w:sz w:val="24"/>
          <w:szCs w:val="24"/>
        </w:rPr>
      </w:pPr>
      <w:r>
        <w:rPr>
          <w:rFonts w:eastAsia="Times New Roman"/>
          <w:sz w:val="24"/>
          <w:szCs w:val="24"/>
        </w:rPr>
        <w:t xml:space="preserve">Niezależnie od uprawnień z tytułu gwarancji, Zamawiającemu służy rękojmia za wady na zasadach ogólnych, z zastrzeżeniem, że okres rękojmi wynosi 60 miesięcy od dnia odbioru końcowego. </w:t>
      </w:r>
    </w:p>
    <w:p w14:paraId="1E3BF834" w14:textId="77777777" w:rsidR="00985C33" w:rsidRDefault="00000000">
      <w:pPr>
        <w:numPr>
          <w:ilvl w:val="3"/>
          <w:numId w:val="43"/>
        </w:numPr>
        <w:spacing w:after="120" w:line="276" w:lineRule="auto"/>
        <w:contextualSpacing/>
        <w:jc w:val="both"/>
        <w:rPr>
          <w:rFonts w:eastAsia="Times New Roman"/>
          <w:sz w:val="24"/>
          <w:szCs w:val="24"/>
        </w:rPr>
      </w:pPr>
      <w:r>
        <w:rPr>
          <w:rFonts w:eastAsia="Times New Roman"/>
          <w:sz w:val="24"/>
          <w:szCs w:val="24"/>
        </w:rPr>
        <w:t>W okresie gwarancji i rękojmi Wykonawca przejmuje na siebie wszelkie obowiązki wynikające z serwisowania i konserwacji zabudowanych urządzeń, instalacji i wyposażenia mające wpływ na trwałość gwarancji producenta.</w:t>
      </w:r>
    </w:p>
    <w:p w14:paraId="7DADAB91" w14:textId="77777777" w:rsidR="00985C33" w:rsidRDefault="00000000">
      <w:pPr>
        <w:numPr>
          <w:ilvl w:val="3"/>
          <w:numId w:val="43"/>
        </w:numPr>
        <w:spacing w:after="120" w:line="276" w:lineRule="auto"/>
        <w:contextualSpacing/>
        <w:jc w:val="both"/>
        <w:rPr>
          <w:rFonts w:eastAsia="Times New Roman"/>
          <w:sz w:val="24"/>
          <w:szCs w:val="24"/>
        </w:rPr>
      </w:pPr>
      <w:r>
        <w:rPr>
          <w:rFonts w:eastAsia="Times New Roman"/>
          <w:sz w:val="24"/>
          <w:szCs w:val="24"/>
        </w:rPr>
        <w:t>Usunięcie wad następuje na koszt i ryzyko Wykonawcy.</w:t>
      </w:r>
    </w:p>
    <w:p w14:paraId="0A9BE13A" w14:textId="77777777" w:rsidR="00985C33" w:rsidRDefault="00000000">
      <w:pPr>
        <w:numPr>
          <w:ilvl w:val="3"/>
          <w:numId w:val="43"/>
        </w:numPr>
        <w:spacing w:after="120" w:line="276" w:lineRule="auto"/>
        <w:contextualSpacing/>
        <w:jc w:val="both"/>
        <w:rPr>
          <w:rFonts w:eastAsia="Times New Roman"/>
          <w:sz w:val="24"/>
          <w:szCs w:val="24"/>
        </w:rPr>
      </w:pPr>
      <w:r>
        <w:rPr>
          <w:rFonts w:eastAsia="Times New Roman"/>
          <w:sz w:val="24"/>
          <w:szCs w:val="24"/>
        </w:rPr>
        <w:t>Udzielone rękojmia i gwarancja nie naruszają prawa Zamawiającego do dochodzenia roszczeń o naprawienie szkody w pełnej wysokości na zasadach określonych w Kodeksie cywilnym.</w:t>
      </w:r>
    </w:p>
    <w:p w14:paraId="191C11D0" w14:textId="77777777" w:rsidR="00985C33" w:rsidRDefault="00985C33">
      <w:pPr>
        <w:spacing w:after="200" w:line="276" w:lineRule="auto"/>
        <w:rPr>
          <w:sz w:val="24"/>
          <w:szCs w:val="24"/>
          <w:lang w:eastAsia="en-US"/>
        </w:rPr>
      </w:pPr>
    </w:p>
    <w:p w14:paraId="64E424B0" w14:textId="77777777" w:rsidR="00985C33" w:rsidRDefault="00000000">
      <w:pPr>
        <w:spacing w:before="120" w:after="120"/>
        <w:ind w:left="363" w:hanging="363"/>
        <w:jc w:val="center"/>
        <w:rPr>
          <w:b/>
          <w:bCs/>
          <w:sz w:val="24"/>
          <w:szCs w:val="24"/>
          <w:lang w:eastAsia="en-US"/>
        </w:rPr>
      </w:pPr>
      <w:r>
        <w:rPr>
          <w:b/>
          <w:bCs/>
          <w:sz w:val="24"/>
          <w:szCs w:val="24"/>
          <w:lang w:eastAsia="en-US"/>
        </w:rPr>
        <w:t>§ 18 Kary umowne</w:t>
      </w:r>
    </w:p>
    <w:p w14:paraId="1F6062C2" w14:textId="77777777" w:rsidR="00985C33" w:rsidRDefault="00000000">
      <w:pPr>
        <w:numPr>
          <w:ilvl w:val="0"/>
          <w:numId w:val="45"/>
        </w:numPr>
        <w:spacing w:after="60" w:line="276" w:lineRule="auto"/>
        <w:ind w:left="364" w:hanging="364"/>
        <w:jc w:val="both"/>
        <w:rPr>
          <w:sz w:val="24"/>
          <w:szCs w:val="24"/>
          <w:lang w:eastAsia="en-US"/>
        </w:rPr>
      </w:pPr>
      <w:r>
        <w:rPr>
          <w:sz w:val="24"/>
          <w:szCs w:val="24"/>
          <w:lang w:eastAsia="en-US"/>
        </w:rPr>
        <w:t>Wykonawca zapłaci Zamawiającemu karę umowną:</w:t>
      </w:r>
    </w:p>
    <w:p w14:paraId="4FB978C1"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 xml:space="preserve">za odstąpienie od Umowy przez Zamawiającego z przyczyn, za które ponosi odpowiedzialność Wykonawca – w wysokości 20% brutto wynagrodzenia umownego, </w:t>
      </w:r>
      <w:r>
        <w:rPr>
          <w:sz w:val="24"/>
          <w:szCs w:val="24"/>
          <w:lang w:eastAsia="en-US"/>
        </w:rPr>
        <w:br/>
        <w:t xml:space="preserve">o którym mowa w § 2 ust. 1 </w:t>
      </w:r>
      <w:r>
        <w:rPr>
          <w:bCs/>
          <w:sz w:val="24"/>
          <w:szCs w:val="24"/>
          <w:lang w:eastAsia="en-US"/>
        </w:rPr>
        <w:t>Umowy</w:t>
      </w:r>
      <w:r>
        <w:rPr>
          <w:sz w:val="24"/>
          <w:szCs w:val="24"/>
          <w:lang w:eastAsia="en-US"/>
        </w:rPr>
        <w:t xml:space="preserve">, </w:t>
      </w:r>
    </w:p>
    <w:p w14:paraId="195A5A82" w14:textId="77777777" w:rsidR="00985C33" w:rsidRDefault="00000000">
      <w:pPr>
        <w:numPr>
          <w:ilvl w:val="3"/>
          <w:numId w:val="46"/>
        </w:numPr>
        <w:tabs>
          <w:tab w:val="clear" w:pos="2880"/>
          <w:tab w:val="left" w:pos="728"/>
        </w:tabs>
        <w:spacing w:after="60" w:line="276" w:lineRule="auto"/>
        <w:ind w:left="720" w:hanging="342"/>
        <w:jc w:val="both"/>
        <w:rPr>
          <w:sz w:val="24"/>
          <w:szCs w:val="24"/>
          <w:lang w:eastAsia="en-US"/>
        </w:rPr>
      </w:pPr>
      <w:r>
        <w:rPr>
          <w:sz w:val="24"/>
          <w:szCs w:val="24"/>
          <w:lang w:eastAsia="en-US"/>
        </w:rPr>
        <w:t xml:space="preserve">za zwłokę w przedstawieniu Zamawiającemu Programu naprawczego  określonego </w:t>
      </w:r>
      <w:r>
        <w:rPr>
          <w:sz w:val="24"/>
          <w:szCs w:val="24"/>
          <w:lang w:eastAsia="en-US"/>
        </w:rPr>
        <w:br/>
        <w:t xml:space="preserve">w § 4 ust. 10 </w:t>
      </w:r>
      <w:r>
        <w:rPr>
          <w:bCs/>
          <w:sz w:val="24"/>
          <w:szCs w:val="24"/>
          <w:lang w:eastAsia="en-US"/>
        </w:rPr>
        <w:t>Umowy</w:t>
      </w:r>
      <w:r>
        <w:rPr>
          <w:sz w:val="24"/>
          <w:szCs w:val="24"/>
          <w:lang w:eastAsia="en-US"/>
        </w:rPr>
        <w:t xml:space="preserve"> - w wysokości 0,05 % wynagrodzenia umownego brutto, o którym mowa w § 2 ust. 1</w:t>
      </w:r>
      <w:r>
        <w:rPr>
          <w:bCs/>
          <w:sz w:val="24"/>
          <w:szCs w:val="24"/>
          <w:lang w:eastAsia="en-US"/>
        </w:rPr>
        <w:t xml:space="preserve"> Umowy</w:t>
      </w:r>
      <w:r>
        <w:rPr>
          <w:sz w:val="24"/>
          <w:szCs w:val="24"/>
          <w:lang w:eastAsia="en-US"/>
        </w:rPr>
        <w:t>, za każdy dzień zwłoki ;</w:t>
      </w:r>
    </w:p>
    <w:p w14:paraId="3A4EF143"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 xml:space="preserve">za zwłokę w wykonaniu Przedmiotu Umowy - </w:t>
      </w:r>
      <w:r>
        <w:rPr>
          <w:bCs/>
          <w:sz w:val="24"/>
          <w:szCs w:val="24"/>
          <w:lang w:eastAsia="en-US"/>
        </w:rPr>
        <w:t>w wysokości 0,5 % wynagrodzenia umownego brutto</w:t>
      </w:r>
      <w:r>
        <w:rPr>
          <w:sz w:val="24"/>
          <w:szCs w:val="24"/>
          <w:lang w:eastAsia="en-US"/>
        </w:rPr>
        <w:t>, o którym mowa w § 2 ust. 1</w:t>
      </w:r>
      <w:r>
        <w:rPr>
          <w:bCs/>
          <w:sz w:val="24"/>
          <w:szCs w:val="24"/>
          <w:lang w:eastAsia="en-US"/>
        </w:rPr>
        <w:t xml:space="preserve"> Umowy</w:t>
      </w:r>
      <w:r>
        <w:rPr>
          <w:sz w:val="24"/>
          <w:szCs w:val="24"/>
          <w:lang w:eastAsia="en-US"/>
        </w:rPr>
        <w:t>, za każdy dzień zwłoki;</w:t>
      </w:r>
    </w:p>
    <w:p w14:paraId="018A6E7C"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lastRenderedPageBreak/>
        <w:t>za zwłokę w usunięciu wad stwierdzonych przy odbiorze - w wysokości 0,5% wynagrodzenia umownego brutto, o którym mowa w § 2 ust. 1</w:t>
      </w:r>
      <w:r>
        <w:rPr>
          <w:bCs/>
          <w:sz w:val="24"/>
          <w:szCs w:val="24"/>
          <w:lang w:eastAsia="en-US"/>
        </w:rPr>
        <w:t xml:space="preserve"> Umowy</w:t>
      </w:r>
      <w:r>
        <w:rPr>
          <w:sz w:val="24"/>
          <w:szCs w:val="24"/>
          <w:lang w:eastAsia="en-US"/>
        </w:rPr>
        <w:t xml:space="preserve">, za każdy dzień zwłoki, </w:t>
      </w:r>
    </w:p>
    <w:p w14:paraId="36BD480A"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za zwłokę w usunięciu wad stwierdzonych w okresie gwarancji jakości lub rękojmi za wady - w wysokości 0,5 % wynagrodzenia umownego brutto, o którym mowa w § 2 ust. 1</w:t>
      </w:r>
      <w:r>
        <w:rPr>
          <w:bCs/>
          <w:sz w:val="24"/>
          <w:szCs w:val="24"/>
          <w:lang w:eastAsia="en-US"/>
        </w:rPr>
        <w:t xml:space="preserve"> Umowy</w:t>
      </w:r>
      <w:r>
        <w:rPr>
          <w:sz w:val="24"/>
          <w:szCs w:val="24"/>
          <w:lang w:eastAsia="en-US"/>
        </w:rPr>
        <w:t xml:space="preserve">, za każdy dzień zwłoki, </w:t>
      </w:r>
    </w:p>
    <w:p w14:paraId="16817BEE"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w przypadku braku zapłaty wynagrodzenia należnego Podwykonawcom lub dalszym Podwykonawcom - w wysokości 0,5% wynagrodzenia umownego brutto, o którym mowa w § 2 ust. 1</w:t>
      </w:r>
      <w:r>
        <w:rPr>
          <w:bCs/>
          <w:sz w:val="24"/>
          <w:szCs w:val="24"/>
          <w:lang w:eastAsia="en-US"/>
        </w:rPr>
        <w:t xml:space="preserve"> Umowy</w:t>
      </w:r>
      <w:r>
        <w:rPr>
          <w:sz w:val="24"/>
          <w:szCs w:val="24"/>
          <w:lang w:eastAsia="en-US"/>
        </w:rPr>
        <w:t>, za każdy taki przypadek;</w:t>
      </w:r>
    </w:p>
    <w:p w14:paraId="007C25AB"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za zwłokę w zapłacie wynagrodzenia należnego Podwykonawcom lub dalszym Podwykonawcom - w wysokości 0,1% wynagrodzenia umownego brutto, o którym mowa w § 2 ust. 1</w:t>
      </w:r>
      <w:r>
        <w:rPr>
          <w:bCs/>
          <w:sz w:val="24"/>
          <w:szCs w:val="24"/>
          <w:lang w:eastAsia="en-US"/>
        </w:rPr>
        <w:t xml:space="preserve"> Umowy</w:t>
      </w:r>
      <w:r>
        <w:rPr>
          <w:sz w:val="24"/>
          <w:szCs w:val="24"/>
          <w:lang w:eastAsia="en-US"/>
        </w:rPr>
        <w:t>, za każdy dzień zwłoki;</w:t>
      </w:r>
    </w:p>
    <w:p w14:paraId="35BDBA2F" w14:textId="77777777" w:rsidR="00985C33" w:rsidRDefault="00000000">
      <w:pPr>
        <w:numPr>
          <w:ilvl w:val="3"/>
          <w:numId w:val="46"/>
        </w:numPr>
        <w:tabs>
          <w:tab w:val="clear" w:pos="2880"/>
        </w:tabs>
        <w:spacing w:after="60" w:line="276" w:lineRule="auto"/>
        <w:ind w:left="720"/>
        <w:jc w:val="both"/>
        <w:rPr>
          <w:sz w:val="24"/>
          <w:szCs w:val="24"/>
          <w:lang w:eastAsia="en-US"/>
        </w:rPr>
      </w:pPr>
      <w:r>
        <w:rPr>
          <w:sz w:val="24"/>
          <w:szCs w:val="24"/>
          <w:lang w:eastAsia="en-US"/>
        </w:rPr>
        <w:t>za nieprzedłożenie do zaakceptowania Zamawiającemu projektu umowy o podwykonawstwo, której przedmiotem są roboty budowlane lub projektu jej zmiany - w wysokości 0,5% wynagrodzenia umownego brutto, o którym mowa w § 2 ust. 1</w:t>
      </w:r>
      <w:r>
        <w:rPr>
          <w:bCs/>
          <w:sz w:val="24"/>
          <w:szCs w:val="24"/>
          <w:lang w:eastAsia="en-US"/>
        </w:rPr>
        <w:t xml:space="preserve"> Umowy</w:t>
      </w:r>
      <w:r>
        <w:rPr>
          <w:sz w:val="24"/>
          <w:szCs w:val="24"/>
          <w:lang w:eastAsia="en-US"/>
        </w:rPr>
        <w:t>, za każdy taki przypadek;</w:t>
      </w:r>
    </w:p>
    <w:p w14:paraId="4A9C653B"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za nieprzedłożenie Zamawiającemu poświadczonej za zgodność z oryginałem kopii umowy o podwykonawstwo lub zmiany takiej umowy - w wysokości 0,1% wynagrodzenia umownego brutto, o którym mowa w § 2 ust. 1</w:t>
      </w:r>
      <w:r>
        <w:rPr>
          <w:bCs/>
          <w:sz w:val="24"/>
          <w:szCs w:val="24"/>
          <w:lang w:eastAsia="en-US"/>
        </w:rPr>
        <w:t xml:space="preserve"> Umowy</w:t>
      </w:r>
      <w:r>
        <w:rPr>
          <w:sz w:val="24"/>
          <w:szCs w:val="24"/>
          <w:lang w:eastAsia="en-US"/>
        </w:rPr>
        <w:t>, za każdy taki przypadek;</w:t>
      </w:r>
    </w:p>
    <w:p w14:paraId="6CE46AAA"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 xml:space="preserve">w przypadku braku zatrudnienia przez Wykonawcę lub Podwykonawcę na podstawie umowy o pracę osób, o których mowa w </w:t>
      </w:r>
      <w:r>
        <w:rPr>
          <w:bCs/>
          <w:sz w:val="24"/>
          <w:szCs w:val="24"/>
          <w:lang w:eastAsia="en-US"/>
        </w:rPr>
        <w:t>§ 12 ust. 1 Umowy, lub nieprzedstawienia na wezwanie Zamawiającego dowodów potwierdzających zatrudnienie tych osób - w wysokości 500 zł za każdy taki przypadek licząc od osoby;</w:t>
      </w:r>
    </w:p>
    <w:p w14:paraId="11DCDA9F" w14:textId="77777777" w:rsidR="00985C33" w:rsidRDefault="00000000">
      <w:pPr>
        <w:numPr>
          <w:ilvl w:val="3"/>
          <w:numId w:val="46"/>
        </w:numPr>
        <w:tabs>
          <w:tab w:val="left" w:pos="728"/>
        </w:tabs>
        <w:spacing w:after="60" w:line="276" w:lineRule="auto"/>
        <w:ind w:left="720" w:hanging="342"/>
        <w:jc w:val="both"/>
        <w:rPr>
          <w:sz w:val="24"/>
          <w:szCs w:val="24"/>
          <w:lang w:eastAsia="en-US"/>
        </w:rPr>
      </w:pPr>
      <w:r>
        <w:rPr>
          <w:sz w:val="24"/>
          <w:szCs w:val="24"/>
          <w:lang w:eastAsia="en-US"/>
        </w:rPr>
        <w:t xml:space="preserve">za brak zmiany umowy o podwykonawstwo, której przedmiotem są dostawy lub usługi w zakresie terminu zapłaty, gdy Zamawiający poinformował Wykonawcę o niezgodności terminu zapłaty wskazanego w umowie o podwykonawstwo z terminem wskazanym w umowie i wezwał Wykonawcę do doprowadzenia do zmiany terminu zapłaty - w wysokości 0,1% wynagrodzenia umownego brutto, o którym mowa w § 2 ust. 1 </w:t>
      </w:r>
      <w:r>
        <w:rPr>
          <w:bCs/>
          <w:sz w:val="24"/>
          <w:szCs w:val="24"/>
          <w:lang w:eastAsia="en-US"/>
        </w:rPr>
        <w:t>Umowy,</w:t>
      </w:r>
      <w:r>
        <w:rPr>
          <w:sz w:val="24"/>
          <w:szCs w:val="24"/>
          <w:lang w:eastAsia="en-US"/>
        </w:rPr>
        <w:t xml:space="preserve"> za każdy taki przypadek.</w:t>
      </w:r>
    </w:p>
    <w:p w14:paraId="60BBB7BD" w14:textId="77777777" w:rsidR="00985C33" w:rsidRDefault="00000000">
      <w:pPr>
        <w:numPr>
          <w:ilvl w:val="0"/>
          <w:numId w:val="45"/>
        </w:numPr>
        <w:tabs>
          <w:tab w:val="left" w:pos="2880"/>
        </w:tabs>
        <w:spacing w:after="120" w:line="276" w:lineRule="auto"/>
        <w:jc w:val="both"/>
        <w:rPr>
          <w:sz w:val="24"/>
          <w:szCs w:val="24"/>
          <w:lang w:eastAsia="en-US"/>
        </w:rPr>
      </w:pPr>
      <w:r>
        <w:rPr>
          <w:bCs/>
          <w:sz w:val="24"/>
          <w:szCs w:val="24"/>
          <w:lang w:eastAsia="en-US"/>
        </w:rPr>
        <w:t xml:space="preserve">Kary umowne kumulują się i są naliczane niezależnie od siebie; łącznie kary umowne nie mogą przekroczyć 35% wynagrodzenia umownego brutto, o którym mowa w </w:t>
      </w:r>
      <w:r>
        <w:rPr>
          <w:sz w:val="24"/>
          <w:szCs w:val="24"/>
          <w:lang w:eastAsia="en-US"/>
        </w:rPr>
        <w:t>§</w:t>
      </w:r>
      <w:r>
        <w:rPr>
          <w:bCs/>
          <w:sz w:val="24"/>
          <w:szCs w:val="24"/>
          <w:lang w:eastAsia="en-US"/>
        </w:rPr>
        <w:t xml:space="preserve"> 2 ust. 1 </w:t>
      </w:r>
      <w:r>
        <w:rPr>
          <w:sz w:val="24"/>
          <w:szCs w:val="24"/>
          <w:lang w:eastAsia="en-US"/>
        </w:rPr>
        <w:t>Umowy</w:t>
      </w:r>
      <w:r>
        <w:rPr>
          <w:bCs/>
          <w:sz w:val="24"/>
          <w:szCs w:val="24"/>
          <w:lang w:eastAsia="en-US"/>
        </w:rPr>
        <w:t xml:space="preserve">. </w:t>
      </w:r>
    </w:p>
    <w:p w14:paraId="1C84AD6C" w14:textId="77777777" w:rsidR="00985C33" w:rsidRDefault="00000000">
      <w:pPr>
        <w:numPr>
          <w:ilvl w:val="0"/>
          <w:numId w:val="45"/>
        </w:numPr>
        <w:tabs>
          <w:tab w:val="left" w:pos="2880"/>
        </w:tabs>
        <w:spacing w:after="120" w:line="276" w:lineRule="auto"/>
        <w:jc w:val="both"/>
        <w:rPr>
          <w:sz w:val="24"/>
          <w:szCs w:val="24"/>
          <w:lang w:eastAsia="en-US"/>
        </w:rPr>
      </w:pPr>
      <w:r>
        <w:rPr>
          <w:sz w:val="24"/>
          <w:szCs w:val="24"/>
          <w:lang w:eastAsia="en-US"/>
        </w:rPr>
        <w:t>Zamawiający zapłaci Wykonawcy karę umowną za odstąpienie od Umowy przez Wykonawcę z przyczyn, za które ponosi odpowiedzialność Zamawiający, w wysokości 20% wynagrodzenia umownego brutto, o którym mowa w § 2 ust. 1</w:t>
      </w:r>
      <w:r>
        <w:rPr>
          <w:bCs/>
          <w:sz w:val="24"/>
          <w:szCs w:val="24"/>
          <w:lang w:eastAsia="en-US"/>
        </w:rPr>
        <w:t xml:space="preserve"> Umowy</w:t>
      </w:r>
      <w:r>
        <w:rPr>
          <w:sz w:val="24"/>
          <w:szCs w:val="24"/>
          <w:lang w:eastAsia="en-US"/>
        </w:rPr>
        <w:t xml:space="preserve">, za wyjątkiem wystąpienia sytuacji przedstawionej w art. 456 ustawy PZP.  </w:t>
      </w:r>
    </w:p>
    <w:p w14:paraId="28FDC0F5" w14:textId="77777777" w:rsidR="00985C33" w:rsidRDefault="00000000">
      <w:pPr>
        <w:spacing w:after="120" w:line="276" w:lineRule="auto"/>
        <w:ind w:left="364"/>
        <w:jc w:val="both"/>
        <w:rPr>
          <w:sz w:val="24"/>
          <w:szCs w:val="24"/>
          <w:lang w:eastAsia="en-US"/>
        </w:rPr>
      </w:pPr>
      <w:r>
        <w:rPr>
          <w:sz w:val="24"/>
          <w:szCs w:val="24"/>
          <w:lang w:eastAsia="en-US"/>
        </w:rPr>
        <w:t>4. Strony mają prawo dochodzić odszkodowania uzupełniającego na zasadach ogólnych, jeżeli szkoda przewyższy wysokość kar umownych.</w:t>
      </w:r>
    </w:p>
    <w:p w14:paraId="29E03DBD" w14:textId="77777777" w:rsidR="00985C33" w:rsidRDefault="00000000">
      <w:pPr>
        <w:spacing w:after="120" w:line="276" w:lineRule="auto"/>
        <w:ind w:left="360"/>
        <w:jc w:val="both"/>
        <w:rPr>
          <w:sz w:val="24"/>
          <w:szCs w:val="24"/>
          <w:lang w:eastAsia="en-US"/>
        </w:rPr>
      </w:pPr>
      <w:r>
        <w:rPr>
          <w:sz w:val="24"/>
          <w:szCs w:val="24"/>
          <w:lang w:eastAsia="en-US"/>
        </w:rPr>
        <w:t xml:space="preserve">5. Strony ustalają, iż kary umowne mogą być potrącane z wynagrodzenia należnego Wykonawcy. W przypadku braku możliwości potrącenia lub jego niedokonania przez </w:t>
      </w:r>
      <w:r>
        <w:rPr>
          <w:sz w:val="24"/>
          <w:szCs w:val="24"/>
          <w:lang w:eastAsia="en-US"/>
        </w:rPr>
        <w:lastRenderedPageBreak/>
        <w:t xml:space="preserve">Zamawiającego, Wykonawca zapłaci Zamawiającemu karę umowną w terminie 14 dni od doręczenia wezwania do zapłaty na adres wskazany w komparycji Umowy lub drogę elektroniczną na adres e-mail:   ……………………… </w:t>
      </w:r>
    </w:p>
    <w:p w14:paraId="1AAD411F" w14:textId="77777777" w:rsidR="00985C33" w:rsidRDefault="00985C33">
      <w:pPr>
        <w:spacing w:after="120"/>
        <w:jc w:val="both"/>
        <w:rPr>
          <w:sz w:val="24"/>
          <w:szCs w:val="24"/>
          <w:lang w:eastAsia="en-US"/>
        </w:rPr>
      </w:pPr>
    </w:p>
    <w:p w14:paraId="03A8045A" w14:textId="77777777" w:rsidR="00985C33" w:rsidRDefault="00000000">
      <w:pPr>
        <w:spacing w:before="120" w:after="120"/>
        <w:ind w:left="363" w:hanging="363"/>
        <w:jc w:val="center"/>
        <w:rPr>
          <w:b/>
          <w:bCs/>
          <w:sz w:val="24"/>
          <w:szCs w:val="24"/>
          <w:lang w:eastAsia="en-US"/>
        </w:rPr>
      </w:pPr>
      <w:r>
        <w:rPr>
          <w:b/>
          <w:bCs/>
          <w:sz w:val="24"/>
          <w:szCs w:val="24"/>
          <w:lang w:eastAsia="en-US"/>
        </w:rPr>
        <w:t>§ 19Odstąpienie od umowy</w:t>
      </w:r>
    </w:p>
    <w:p w14:paraId="5FBBAC1D" w14:textId="77777777" w:rsidR="00985C33" w:rsidRDefault="00000000">
      <w:pPr>
        <w:numPr>
          <w:ilvl w:val="0"/>
          <w:numId w:val="47"/>
        </w:numPr>
        <w:spacing w:after="120" w:line="276" w:lineRule="auto"/>
        <w:ind w:left="363" w:hanging="363"/>
        <w:jc w:val="both"/>
        <w:rPr>
          <w:sz w:val="24"/>
          <w:szCs w:val="24"/>
          <w:lang w:eastAsia="en-US"/>
        </w:rPr>
      </w:pPr>
      <w:r>
        <w:rPr>
          <w:sz w:val="24"/>
          <w:szCs w:val="24"/>
          <w:lang w:eastAsia="en-US"/>
        </w:rPr>
        <w:t>Zamawiającemu przysługuje prawo odstąpienia od Umowy w okolicznościach wskazanych w art. 456 ustawy PZP. Odstąpienie z tej przyczyny nie stanowi podstawy do naliczania kary umownej przez Wykonawcę.</w:t>
      </w:r>
    </w:p>
    <w:p w14:paraId="3DC6AFF3" w14:textId="77777777" w:rsidR="00985C33" w:rsidRDefault="00000000">
      <w:pPr>
        <w:numPr>
          <w:ilvl w:val="0"/>
          <w:numId w:val="47"/>
        </w:numPr>
        <w:spacing w:after="40" w:line="276" w:lineRule="auto"/>
        <w:ind w:left="364" w:hanging="363"/>
        <w:jc w:val="both"/>
        <w:rPr>
          <w:sz w:val="24"/>
          <w:szCs w:val="24"/>
          <w:lang w:eastAsia="en-US"/>
        </w:rPr>
      </w:pPr>
      <w:r>
        <w:rPr>
          <w:sz w:val="24"/>
          <w:szCs w:val="24"/>
          <w:lang w:eastAsia="en-US"/>
        </w:rPr>
        <w:t xml:space="preserve">Zamawiającemu przysługuje prawo odstąpienia od Umowy na podstawach określonych </w:t>
      </w:r>
      <w:r>
        <w:rPr>
          <w:sz w:val="24"/>
          <w:szCs w:val="24"/>
          <w:lang w:eastAsia="en-US"/>
        </w:rPr>
        <w:br/>
        <w:t>w kodeksie cywilnym oraz  w następujących przypadkach:</w:t>
      </w:r>
    </w:p>
    <w:p w14:paraId="0A58C7D6" w14:textId="77777777" w:rsidR="00985C33" w:rsidRDefault="00000000">
      <w:pPr>
        <w:numPr>
          <w:ilvl w:val="1"/>
          <w:numId w:val="47"/>
        </w:numPr>
        <w:spacing w:after="40" w:line="276" w:lineRule="auto"/>
        <w:ind w:hanging="363"/>
        <w:jc w:val="both"/>
        <w:rPr>
          <w:sz w:val="24"/>
          <w:szCs w:val="24"/>
          <w:lang w:eastAsia="en-US"/>
        </w:rPr>
      </w:pPr>
      <w:r>
        <w:rPr>
          <w:sz w:val="24"/>
          <w:szCs w:val="24"/>
          <w:lang w:eastAsia="en-US"/>
        </w:rPr>
        <w:t>gdy Wykonawca z przyczyn od niego zależnych pozostaje w zwłoce z rozpoczęciem realizacji Przedmiotu Umowy lub bez uzasadnionej przyczyny wstrzymał realizację Przedmiotu Umowy przez okres dłuższy niż 10 dni, w  takich przypadkach Zamawiający wezwie Wykonawcę odpowiednio do rozpoczęcia realizacji lub kontynuacji Przedmiotu Umowy wyznaczając na wykonanie tego obowiązku termin nie krótszy niż 7 dni, po bezskutecznym upływie tego terminu Zamawiający będzie uprawniony do odstąpienia od Umowy;</w:t>
      </w:r>
    </w:p>
    <w:p w14:paraId="0AF705F5" w14:textId="77777777" w:rsidR="00985C33" w:rsidRDefault="00000000">
      <w:pPr>
        <w:numPr>
          <w:ilvl w:val="1"/>
          <w:numId w:val="47"/>
        </w:numPr>
        <w:spacing w:after="40" w:line="276" w:lineRule="auto"/>
        <w:ind w:hanging="363"/>
        <w:jc w:val="both"/>
        <w:rPr>
          <w:sz w:val="24"/>
          <w:szCs w:val="24"/>
          <w:lang w:eastAsia="en-US"/>
        </w:rPr>
      </w:pPr>
      <w:r>
        <w:rPr>
          <w:sz w:val="24"/>
          <w:szCs w:val="24"/>
          <w:lang w:eastAsia="en-US"/>
        </w:rPr>
        <w:t>gdy roboty budowlane nie są prowadzone pod nadzorem Kierownika Budowy o kwalifikacjach i doświadczeniu co najmniej równych określonym w SWZ;</w:t>
      </w:r>
    </w:p>
    <w:p w14:paraId="41AC37BC" w14:textId="77777777" w:rsidR="00985C33" w:rsidRDefault="00000000">
      <w:pPr>
        <w:numPr>
          <w:ilvl w:val="1"/>
          <w:numId w:val="47"/>
        </w:numPr>
        <w:spacing w:after="40" w:line="276" w:lineRule="auto"/>
        <w:ind w:hanging="363"/>
        <w:jc w:val="both"/>
        <w:rPr>
          <w:sz w:val="24"/>
          <w:szCs w:val="24"/>
          <w:lang w:eastAsia="en-US"/>
        </w:rPr>
      </w:pPr>
      <w:r>
        <w:rPr>
          <w:sz w:val="24"/>
          <w:szCs w:val="24"/>
          <w:lang w:eastAsia="en-US"/>
        </w:rPr>
        <w:t>gdy Wykonawca nie respektuje uzasadnionych nakazów Inspektora Nadzoru Inwestorskiego;</w:t>
      </w:r>
    </w:p>
    <w:p w14:paraId="06E2F5D3" w14:textId="77777777" w:rsidR="00985C33" w:rsidRDefault="00000000">
      <w:pPr>
        <w:numPr>
          <w:ilvl w:val="1"/>
          <w:numId w:val="47"/>
        </w:numPr>
        <w:spacing w:after="40" w:line="276" w:lineRule="auto"/>
        <w:ind w:hanging="363"/>
        <w:jc w:val="both"/>
        <w:rPr>
          <w:sz w:val="24"/>
          <w:szCs w:val="24"/>
          <w:lang w:eastAsia="en-US"/>
        </w:rPr>
      </w:pPr>
      <w:r>
        <w:rPr>
          <w:sz w:val="24"/>
          <w:szCs w:val="24"/>
          <w:lang w:eastAsia="en-US"/>
        </w:rPr>
        <w:t>gdy Wykonawca wykonuje roboty w sposób niezgodny z Umową i pomimo pisemnego wezwania nie nastąpiła poprawa ich wykonania; w  takim przypadku Zamawiający wezwie Wykonawcę do wykonywania robót zgodnie z umową wyznaczając na wykonanie tego obowiązku termin nie krótszy niż 7 dni; po bezskutecznym upływie tego terminu Zamawiający będzie uprawniony do odstąpienia od Umowy;</w:t>
      </w:r>
    </w:p>
    <w:p w14:paraId="4BFD60EA" w14:textId="77777777" w:rsidR="00985C33" w:rsidRDefault="00000000">
      <w:pPr>
        <w:numPr>
          <w:ilvl w:val="1"/>
          <w:numId w:val="47"/>
        </w:numPr>
        <w:spacing w:after="40" w:line="276" w:lineRule="auto"/>
        <w:ind w:hanging="363"/>
        <w:jc w:val="both"/>
        <w:rPr>
          <w:sz w:val="24"/>
          <w:szCs w:val="24"/>
          <w:lang w:eastAsia="en-US"/>
        </w:rPr>
      </w:pPr>
      <w:r>
        <w:rPr>
          <w:sz w:val="24"/>
          <w:szCs w:val="24"/>
          <w:lang w:eastAsia="en-US"/>
        </w:rPr>
        <w:t xml:space="preserve">gdy Wykonawca realizuje Przedmiot Umowy za pomocą Podwykonawców, </w:t>
      </w:r>
      <w:r>
        <w:rPr>
          <w:sz w:val="24"/>
          <w:szCs w:val="24"/>
          <w:lang w:eastAsia="en-US"/>
        </w:rPr>
        <w:br/>
        <w:t>w stosunku do których Zamawiający nie wyraził zgody na zawarcie umowy pomiędzy Wykonawcą a Podwykonawcą i dalszym Podwykonawcą;</w:t>
      </w:r>
    </w:p>
    <w:p w14:paraId="527BD2DD" w14:textId="77777777" w:rsidR="00985C33" w:rsidRDefault="00000000">
      <w:pPr>
        <w:numPr>
          <w:ilvl w:val="1"/>
          <w:numId w:val="47"/>
        </w:numPr>
        <w:spacing w:after="40" w:line="276" w:lineRule="auto"/>
        <w:ind w:hanging="364"/>
        <w:jc w:val="both"/>
        <w:rPr>
          <w:sz w:val="24"/>
          <w:szCs w:val="24"/>
          <w:lang w:eastAsia="en-US"/>
        </w:rPr>
      </w:pPr>
      <w:r>
        <w:rPr>
          <w:sz w:val="24"/>
          <w:szCs w:val="24"/>
          <w:lang w:eastAsia="en-US"/>
        </w:rPr>
        <w:t>w sytuacji wystąpienia konieczności wielokrotnego, (tj. co najmniej dwukrotnego) dokonywania bezpośredniej zapłaty Podwykonawcy lub dalszemu Podwykonawcy;</w:t>
      </w:r>
    </w:p>
    <w:p w14:paraId="73554AAA" w14:textId="77777777" w:rsidR="00985C33" w:rsidRDefault="00000000">
      <w:pPr>
        <w:numPr>
          <w:ilvl w:val="1"/>
          <w:numId w:val="47"/>
        </w:numPr>
        <w:spacing w:after="40" w:line="276" w:lineRule="auto"/>
        <w:ind w:hanging="364"/>
        <w:jc w:val="both"/>
        <w:rPr>
          <w:sz w:val="24"/>
          <w:szCs w:val="24"/>
          <w:lang w:eastAsia="en-US"/>
        </w:rPr>
      </w:pPr>
      <w:r>
        <w:rPr>
          <w:sz w:val="24"/>
          <w:szCs w:val="24"/>
          <w:lang w:eastAsia="en-US"/>
        </w:rPr>
        <w:t>w innych sytuacjach określonych w niniejszej umowie.</w:t>
      </w:r>
    </w:p>
    <w:p w14:paraId="2A1E488E" w14:textId="77777777" w:rsidR="00985C33" w:rsidRDefault="00000000">
      <w:pPr>
        <w:numPr>
          <w:ilvl w:val="0"/>
          <w:numId w:val="47"/>
        </w:numPr>
        <w:spacing w:after="120" w:line="276" w:lineRule="auto"/>
        <w:jc w:val="both"/>
        <w:rPr>
          <w:sz w:val="24"/>
          <w:szCs w:val="24"/>
          <w:lang w:eastAsia="en-US"/>
        </w:rPr>
      </w:pPr>
      <w:r>
        <w:rPr>
          <w:sz w:val="24"/>
          <w:szCs w:val="24"/>
          <w:lang w:eastAsia="en-US"/>
        </w:rPr>
        <w:t>Odstąpienie od Umowy w przypadkach określonych w ust. 2 traktowane będzie jako odstąpienie od Umowy z wyłącznej winy Wykonawcy.</w:t>
      </w:r>
    </w:p>
    <w:p w14:paraId="66D23F88" w14:textId="77777777" w:rsidR="00985C33" w:rsidRDefault="00000000">
      <w:pPr>
        <w:numPr>
          <w:ilvl w:val="0"/>
          <w:numId w:val="47"/>
        </w:numPr>
        <w:spacing w:after="120" w:line="276" w:lineRule="auto"/>
        <w:ind w:left="364" w:hanging="364"/>
        <w:jc w:val="both"/>
        <w:rPr>
          <w:sz w:val="24"/>
          <w:szCs w:val="24"/>
          <w:lang w:eastAsia="en-US"/>
        </w:rPr>
      </w:pPr>
      <w:r>
        <w:rPr>
          <w:sz w:val="24"/>
          <w:szCs w:val="24"/>
          <w:lang w:eastAsia="en-US"/>
        </w:rPr>
        <w:t xml:space="preserve">Odstąpienie od Umowy powinno nastąpić pod rygorem nieważności w formie pisemnej </w:t>
      </w:r>
      <w:r>
        <w:rPr>
          <w:sz w:val="24"/>
          <w:szCs w:val="24"/>
          <w:lang w:eastAsia="en-US"/>
        </w:rPr>
        <w:br/>
        <w:t>i powinno zawierać uzasadnienie.</w:t>
      </w:r>
    </w:p>
    <w:p w14:paraId="2ADC3D58" w14:textId="77777777" w:rsidR="00985C33" w:rsidRDefault="00000000">
      <w:pPr>
        <w:numPr>
          <w:ilvl w:val="0"/>
          <w:numId w:val="47"/>
        </w:numPr>
        <w:spacing w:after="40" w:line="276" w:lineRule="auto"/>
        <w:ind w:left="364" w:hanging="363"/>
        <w:jc w:val="both"/>
        <w:rPr>
          <w:sz w:val="24"/>
          <w:szCs w:val="24"/>
          <w:lang w:eastAsia="en-US"/>
        </w:rPr>
      </w:pPr>
      <w:r>
        <w:rPr>
          <w:sz w:val="24"/>
          <w:szCs w:val="24"/>
          <w:lang w:eastAsia="en-US"/>
        </w:rPr>
        <w:t>W przypadku odstąpienia od Umowy Strony obciążają następujące obowiązki szczegółowe:</w:t>
      </w:r>
    </w:p>
    <w:p w14:paraId="5E2A12E3" w14:textId="77777777" w:rsidR="00985C33" w:rsidRDefault="00000000">
      <w:pPr>
        <w:numPr>
          <w:ilvl w:val="1"/>
          <w:numId w:val="47"/>
        </w:numPr>
        <w:spacing w:after="40" w:line="276" w:lineRule="auto"/>
        <w:ind w:left="728" w:hanging="363"/>
        <w:jc w:val="both"/>
        <w:rPr>
          <w:sz w:val="24"/>
          <w:szCs w:val="24"/>
          <w:lang w:eastAsia="en-US"/>
        </w:rPr>
      </w:pPr>
      <w:r>
        <w:rPr>
          <w:sz w:val="24"/>
          <w:szCs w:val="24"/>
          <w:lang w:eastAsia="en-US"/>
        </w:rPr>
        <w:lastRenderedPageBreak/>
        <w:t>w terminie 7 dni od daty odstąpienia od Umowy Wykonawca przy udziale Zamawiającego nieodpłatnie sporządzi szczegółowy protokół inwentaryzacji robót w toku na dzień złożenia oświadczenia o odstąpieniu od Umowy;</w:t>
      </w:r>
    </w:p>
    <w:p w14:paraId="0F2377F8" w14:textId="77777777" w:rsidR="00985C33" w:rsidRDefault="00000000">
      <w:pPr>
        <w:numPr>
          <w:ilvl w:val="1"/>
          <w:numId w:val="47"/>
        </w:numPr>
        <w:spacing w:after="40" w:line="276" w:lineRule="auto"/>
        <w:ind w:left="728" w:hanging="363"/>
        <w:jc w:val="both"/>
        <w:rPr>
          <w:sz w:val="24"/>
          <w:szCs w:val="24"/>
          <w:lang w:eastAsia="en-US"/>
        </w:rPr>
      </w:pPr>
      <w:r>
        <w:rPr>
          <w:sz w:val="24"/>
          <w:szCs w:val="24"/>
          <w:lang w:eastAsia="en-US"/>
        </w:rPr>
        <w:t>Wykonawca zabezpieczy przerwane roboty w zakresie obustronnie uzgodnionym na koszt tej Strony, która ponosi odpowiedzialność za odstąpienie od Umowy;</w:t>
      </w:r>
    </w:p>
    <w:p w14:paraId="5EBE0EFA" w14:textId="77777777" w:rsidR="00985C33" w:rsidRDefault="00000000">
      <w:pPr>
        <w:numPr>
          <w:ilvl w:val="1"/>
          <w:numId w:val="47"/>
        </w:numPr>
        <w:spacing w:after="40" w:line="276" w:lineRule="auto"/>
        <w:ind w:left="728" w:hanging="363"/>
        <w:jc w:val="both"/>
        <w:rPr>
          <w:sz w:val="24"/>
          <w:szCs w:val="24"/>
          <w:lang w:eastAsia="en-US"/>
        </w:rPr>
      </w:pPr>
      <w:r>
        <w:rPr>
          <w:sz w:val="24"/>
          <w:szCs w:val="24"/>
          <w:lang w:eastAsia="en-US"/>
        </w:rPr>
        <w:t>Wykonawca nieodpłatnie sporządzi wykaz tych materiałów, konstrukcji lub urządzeń, które nie mogą być wykorzystane przez Wykonawcę do realizacji innych robót nie objętych Umową, jeżeli odstąpienie nastąpiło z przyczyn niezależnych od Wykonawcy;</w:t>
      </w:r>
    </w:p>
    <w:p w14:paraId="3C517B44" w14:textId="77777777" w:rsidR="00985C33" w:rsidRDefault="00000000">
      <w:pPr>
        <w:numPr>
          <w:ilvl w:val="1"/>
          <w:numId w:val="47"/>
        </w:numPr>
        <w:spacing w:after="40" w:line="276" w:lineRule="auto"/>
        <w:ind w:left="728" w:hanging="363"/>
        <w:jc w:val="both"/>
        <w:rPr>
          <w:sz w:val="24"/>
          <w:szCs w:val="24"/>
          <w:lang w:eastAsia="en-US"/>
        </w:rPr>
      </w:pPr>
      <w:r>
        <w:rPr>
          <w:sz w:val="24"/>
          <w:szCs w:val="24"/>
          <w:lang w:eastAsia="en-US"/>
        </w:rPr>
        <w:t>Wykonawca zgłosi do dokonania przez Zamawiającego odbioru robót przerwanych oraz robót zabezpieczających, jeżeli odstąpienie od Umowy nastąpiło z przyczyn, za które Wykonawca nie odpowiada;</w:t>
      </w:r>
    </w:p>
    <w:p w14:paraId="1CF2AF81" w14:textId="77777777" w:rsidR="00985C33" w:rsidRDefault="00000000">
      <w:pPr>
        <w:numPr>
          <w:ilvl w:val="1"/>
          <w:numId w:val="47"/>
        </w:numPr>
        <w:spacing w:after="120" w:line="276" w:lineRule="auto"/>
        <w:ind w:left="726" w:hanging="363"/>
        <w:jc w:val="both"/>
        <w:rPr>
          <w:sz w:val="24"/>
          <w:szCs w:val="24"/>
          <w:lang w:eastAsia="en-US"/>
        </w:rPr>
      </w:pPr>
      <w:r>
        <w:rPr>
          <w:sz w:val="24"/>
          <w:szCs w:val="24"/>
          <w:lang w:eastAsia="en-US"/>
        </w:rPr>
        <w:t xml:space="preserve">Wykonawca na własny koszt w terminie 14 dni usunie z terenu budowy urządzenia zaplecza przez niego dostarczone lub wniesione. </w:t>
      </w:r>
    </w:p>
    <w:p w14:paraId="2543AC80" w14:textId="77777777" w:rsidR="00985C33" w:rsidRDefault="00000000">
      <w:pPr>
        <w:numPr>
          <w:ilvl w:val="0"/>
          <w:numId w:val="47"/>
        </w:numPr>
        <w:spacing w:after="200" w:line="276" w:lineRule="auto"/>
        <w:ind w:left="363" w:hanging="363"/>
        <w:jc w:val="both"/>
        <w:rPr>
          <w:sz w:val="24"/>
          <w:szCs w:val="24"/>
          <w:lang w:eastAsia="en-US"/>
        </w:rPr>
      </w:pPr>
      <w:r>
        <w:rPr>
          <w:bCs/>
          <w:sz w:val="24"/>
          <w:szCs w:val="24"/>
          <w:lang w:eastAsia="en-US"/>
        </w:rPr>
        <w:t>Jeżeli Wykonawca w terminie nie wykona obowiązków wymienionych w ust. 5 Zamawiający wykona przedmiotowe działania na koszt i ryzyko Wykonawcy, bez konieczności uzyskania upoważnienia Sądu, przy czym Wykonawca zobowiązuje się  pokryć te koszty w terminie 14 dni od doręczenia wezwania do zapłaty na adres wskazany w komparycji umowy lub drogą elektroniczną na adres  e-mail…………………..</w:t>
      </w:r>
    </w:p>
    <w:p w14:paraId="303D6CAA" w14:textId="77777777" w:rsidR="00985C33" w:rsidRDefault="00000000">
      <w:pPr>
        <w:numPr>
          <w:ilvl w:val="0"/>
          <w:numId w:val="47"/>
        </w:numPr>
        <w:spacing w:after="200" w:line="276" w:lineRule="auto"/>
        <w:ind w:left="363" w:hanging="363"/>
        <w:jc w:val="both"/>
        <w:rPr>
          <w:b/>
          <w:bCs/>
          <w:sz w:val="24"/>
          <w:szCs w:val="24"/>
          <w:lang w:eastAsia="en-US"/>
        </w:rPr>
      </w:pPr>
      <w:r>
        <w:rPr>
          <w:sz w:val="24"/>
          <w:szCs w:val="24"/>
          <w:lang w:eastAsia="en-US"/>
        </w:rPr>
        <w:t>Pomimo odstąpienia od Umowy postanowienia dotyczące gwarancji jakości oraz rękojmi za wady obowiązują między Stronami nadal w odniesieniu do odebranych robót. Wiążące będą również postanowienia Umowy dotyczące kar umownych oraz odpowiedzialności Wykonawcy z tych tytułów</w:t>
      </w:r>
    </w:p>
    <w:p w14:paraId="3F7E7825" w14:textId="77777777" w:rsidR="00985C33" w:rsidRDefault="00985C33">
      <w:pPr>
        <w:spacing w:before="120" w:after="120"/>
        <w:ind w:left="363" w:hanging="363"/>
        <w:jc w:val="center"/>
        <w:rPr>
          <w:b/>
          <w:bCs/>
          <w:sz w:val="24"/>
          <w:szCs w:val="24"/>
          <w:lang w:eastAsia="en-US"/>
        </w:rPr>
      </w:pPr>
    </w:p>
    <w:p w14:paraId="71D3FABB" w14:textId="77777777" w:rsidR="00985C33" w:rsidRDefault="00985C33">
      <w:pPr>
        <w:spacing w:before="120" w:after="120"/>
        <w:ind w:left="363" w:hanging="363"/>
        <w:jc w:val="center"/>
        <w:rPr>
          <w:b/>
          <w:bCs/>
          <w:sz w:val="24"/>
          <w:szCs w:val="24"/>
          <w:lang w:eastAsia="en-US"/>
        </w:rPr>
      </w:pPr>
    </w:p>
    <w:p w14:paraId="6C46C939" w14:textId="77777777" w:rsidR="00985C33" w:rsidRDefault="00985C33">
      <w:pPr>
        <w:spacing w:before="120" w:after="120"/>
        <w:ind w:left="363" w:hanging="363"/>
        <w:jc w:val="center"/>
        <w:rPr>
          <w:b/>
          <w:bCs/>
          <w:sz w:val="24"/>
          <w:szCs w:val="24"/>
          <w:lang w:eastAsia="en-US"/>
        </w:rPr>
      </w:pPr>
    </w:p>
    <w:p w14:paraId="72A2821F" w14:textId="77777777" w:rsidR="00985C33" w:rsidRDefault="00000000">
      <w:pPr>
        <w:spacing w:before="120" w:after="120"/>
        <w:ind w:left="363" w:hanging="363"/>
        <w:jc w:val="center"/>
        <w:rPr>
          <w:b/>
          <w:bCs/>
          <w:sz w:val="24"/>
          <w:szCs w:val="24"/>
          <w:lang w:eastAsia="en-US"/>
        </w:rPr>
      </w:pPr>
      <w:r>
        <w:rPr>
          <w:b/>
          <w:bCs/>
          <w:sz w:val="24"/>
          <w:szCs w:val="24"/>
          <w:lang w:eastAsia="en-US"/>
        </w:rPr>
        <w:t>§ 20 Siła wyższa</w:t>
      </w:r>
    </w:p>
    <w:p w14:paraId="5F66C730" w14:textId="77777777" w:rsidR="00985C33" w:rsidRDefault="00000000">
      <w:pPr>
        <w:numPr>
          <w:ilvl w:val="0"/>
          <w:numId w:val="48"/>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 xml:space="preserve">Jeżeli którakolwiek ze Stron stwierdzi, że Umowa nie może być realizowana z powodu </w:t>
      </w:r>
      <w:r>
        <w:rPr>
          <w:rFonts w:eastAsia="Arial Unicode MS"/>
          <w:bCs/>
          <w:sz w:val="24"/>
          <w:szCs w:val="24"/>
          <w:lang w:eastAsia="en-US"/>
        </w:rPr>
        <w:br/>
        <w:t xml:space="preserve">działania siły wyższej lub z powodu następstw działania siły wyższej, niezwłocznie </w:t>
      </w:r>
      <w:r>
        <w:rPr>
          <w:rFonts w:eastAsia="Arial Unicode MS"/>
          <w:bCs/>
          <w:sz w:val="24"/>
          <w:szCs w:val="24"/>
          <w:lang w:eastAsia="en-US"/>
        </w:rPr>
        <w:br/>
        <w:t xml:space="preserve">powiadomi o tym na piśmie drugą Stronę. </w:t>
      </w:r>
    </w:p>
    <w:p w14:paraId="04F453E2" w14:textId="77777777" w:rsidR="00985C33" w:rsidRDefault="00000000">
      <w:pPr>
        <w:numPr>
          <w:ilvl w:val="0"/>
          <w:numId w:val="48"/>
        </w:numPr>
        <w:autoSpaceDN w:val="0"/>
        <w:spacing w:after="120" w:line="276" w:lineRule="auto"/>
        <w:ind w:left="363" w:hanging="363"/>
        <w:jc w:val="both"/>
        <w:rPr>
          <w:rFonts w:eastAsia="Arial Unicode MS"/>
          <w:bCs/>
          <w:sz w:val="24"/>
          <w:szCs w:val="24"/>
          <w:lang w:eastAsia="en-US"/>
        </w:rPr>
      </w:pPr>
      <w:r>
        <w:rPr>
          <w:rFonts w:eastAsia="Arial Unicode MS"/>
          <w:bCs/>
          <w:sz w:val="24"/>
          <w:szCs w:val="24"/>
          <w:lang w:eastAsia="en-US"/>
        </w:rPr>
        <w:t>W przypadku wystąpienia siły wyższej lub jej następstw definitywnie uniemożliwiających kontynuację wykonywania robót budowlanych zgodnie z Umową, Wykonawca niezwłocznie wstrzyma roboty a Zamawiający będzie zobowiązany do zapłaty Wykonawcy należnego wynagrodzenia stosownie do stanu zaawansowania faktycznie wykonanych robót budowlanych oraz rozliczenia budowy, potwierdzonego przez Inspektora Nadzoru Inwestorskiego.</w:t>
      </w:r>
    </w:p>
    <w:p w14:paraId="2C42B79B" w14:textId="77777777" w:rsidR="00985C33" w:rsidRDefault="00000000">
      <w:pPr>
        <w:numPr>
          <w:ilvl w:val="0"/>
          <w:numId w:val="48"/>
        </w:numPr>
        <w:autoSpaceDN w:val="0"/>
        <w:spacing w:after="60" w:line="276" w:lineRule="auto"/>
        <w:ind w:left="363" w:hanging="363"/>
        <w:contextualSpacing/>
        <w:jc w:val="both"/>
        <w:rPr>
          <w:rFonts w:eastAsia="Times New Roman"/>
          <w:bCs/>
          <w:sz w:val="24"/>
          <w:szCs w:val="24"/>
        </w:rPr>
      </w:pPr>
      <w:r>
        <w:rPr>
          <w:bCs/>
          <w:sz w:val="24"/>
          <w:szCs w:val="24"/>
        </w:rPr>
        <w:t>W przypadku odstąpienia od Umowy lub przerwania robót przez Zamawiającego z przyczyn niezależnych od Wykonawcy, Zamawiający jest obowiązany:</w:t>
      </w:r>
    </w:p>
    <w:p w14:paraId="168A791F" w14:textId="77777777" w:rsidR="00985C33" w:rsidRDefault="00000000">
      <w:pPr>
        <w:spacing w:after="60" w:line="276" w:lineRule="auto"/>
        <w:ind w:left="900" w:right="-1"/>
        <w:jc w:val="both"/>
        <w:rPr>
          <w:sz w:val="24"/>
          <w:szCs w:val="24"/>
          <w:lang w:eastAsia="en-US"/>
        </w:rPr>
      </w:pPr>
      <w:r>
        <w:rPr>
          <w:sz w:val="24"/>
          <w:szCs w:val="24"/>
          <w:lang w:eastAsia="en-US"/>
        </w:rPr>
        <w:t>1) odebrać wykonane roboty;</w:t>
      </w:r>
    </w:p>
    <w:p w14:paraId="59555C7F" w14:textId="77777777" w:rsidR="00985C33" w:rsidRDefault="00000000">
      <w:pPr>
        <w:spacing w:after="120" w:line="276" w:lineRule="auto"/>
        <w:ind w:left="743"/>
        <w:jc w:val="both"/>
        <w:rPr>
          <w:sz w:val="24"/>
          <w:szCs w:val="24"/>
          <w:lang w:eastAsia="en-US"/>
        </w:rPr>
      </w:pPr>
      <w:r>
        <w:rPr>
          <w:sz w:val="24"/>
          <w:szCs w:val="24"/>
          <w:lang w:eastAsia="en-US"/>
        </w:rPr>
        <w:lastRenderedPageBreak/>
        <w:t xml:space="preserve">   2) zapłacić za faktycznie wykonane roboty budowlane w oparciu o nośniki cenotwórcze określone w Kosztorysie Wykonawcy. </w:t>
      </w:r>
    </w:p>
    <w:p w14:paraId="3ACA63DB" w14:textId="77777777" w:rsidR="00985C33" w:rsidRDefault="00985C33">
      <w:pPr>
        <w:spacing w:after="120" w:line="276" w:lineRule="auto"/>
        <w:ind w:left="743"/>
        <w:jc w:val="both"/>
        <w:rPr>
          <w:sz w:val="24"/>
          <w:szCs w:val="24"/>
          <w:lang w:eastAsia="en-US"/>
        </w:rPr>
      </w:pPr>
    </w:p>
    <w:p w14:paraId="01659BBC" w14:textId="77777777" w:rsidR="00985C33" w:rsidRDefault="00000000">
      <w:pPr>
        <w:spacing w:before="120" w:after="120"/>
        <w:ind w:left="363" w:hanging="363"/>
        <w:jc w:val="center"/>
        <w:rPr>
          <w:b/>
          <w:bCs/>
          <w:sz w:val="24"/>
          <w:szCs w:val="24"/>
          <w:lang w:eastAsia="en-US"/>
        </w:rPr>
      </w:pPr>
      <w:r>
        <w:rPr>
          <w:b/>
          <w:bCs/>
          <w:sz w:val="24"/>
          <w:szCs w:val="24"/>
          <w:lang w:eastAsia="en-US"/>
        </w:rPr>
        <w:t>§ 21 Zabezpieczenie należytego wykonania umowy</w:t>
      </w:r>
    </w:p>
    <w:p w14:paraId="3214203D" w14:textId="77777777" w:rsidR="00985C33" w:rsidRDefault="00000000">
      <w:pPr>
        <w:numPr>
          <w:ilvl w:val="0"/>
          <w:numId w:val="49"/>
        </w:numPr>
        <w:spacing w:after="120" w:line="276" w:lineRule="auto"/>
        <w:ind w:left="364" w:right="-1" w:hanging="364"/>
        <w:jc w:val="both"/>
        <w:rPr>
          <w:sz w:val="24"/>
          <w:szCs w:val="24"/>
          <w:lang w:eastAsia="en-US"/>
        </w:rPr>
      </w:pPr>
      <w:r>
        <w:rPr>
          <w:sz w:val="24"/>
          <w:szCs w:val="24"/>
          <w:lang w:eastAsia="en-US"/>
        </w:rPr>
        <w:t xml:space="preserve">Zamawiający oświadcza, że Wykonawca przed zawarciem Umowy wniósł na jego rzecz zabezpieczenie należytego wykonania umowy na zasadach określonych w przepisach ustawy PZP na kwotę równą 5% ceny ofertowej brutto, co stanowi łączną kwotę: ………………………………… </w:t>
      </w:r>
      <w:r>
        <w:rPr>
          <w:bCs/>
          <w:sz w:val="24"/>
          <w:szCs w:val="24"/>
          <w:lang w:eastAsia="en-US"/>
        </w:rPr>
        <w:t xml:space="preserve">zł brutto </w:t>
      </w:r>
      <w:r>
        <w:rPr>
          <w:bCs/>
          <w:i/>
          <w:sz w:val="24"/>
          <w:szCs w:val="24"/>
          <w:lang w:eastAsia="en-US"/>
        </w:rPr>
        <w:t>(</w:t>
      </w:r>
      <w:r>
        <w:rPr>
          <w:i/>
          <w:sz w:val="24"/>
          <w:szCs w:val="24"/>
          <w:lang w:eastAsia="en-US"/>
        </w:rPr>
        <w:t>słownie: ………………….)</w:t>
      </w:r>
      <w:r>
        <w:rPr>
          <w:sz w:val="24"/>
          <w:szCs w:val="24"/>
          <w:lang w:eastAsia="en-US"/>
        </w:rPr>
        <w:t xml:space="preserve">. </w:t>
      </w:r>
    </w:p>
    <w:p w14:paraId="49258CB1"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Zabezpieczenie należytego wykonania umowy ma na celu zabezpieczenie i ewentualne zaspokojenie roszczeń Zamawiającego z tytułu niewykonania lub nienależytego wykonania Umowy przez Wykonawcę, w tym usunięcia wad, braku zapłaty lub nieterminowej zapłaty wynagrodzenia Podwykonawcy lub dalszemu Podwykonawcy,   roszczeń Zamawiającego wobec Wykonawcy o zapłatę kar umownych, roszczeń Zamawiającego o zapłatę kosztów wykonania zastępczego.</w:t>
      </w:r>
    </w:p>
    <w:p w14:paraId="4093410C"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 xml:space="preserve">Beneficjentem zabezpieczenia należytego wykonania Umowy jest Zamawiający. </w:t>
      </w:r>
    </w:p>
    <w:p w14:paraId="6C334A50"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Koszty zabezpieczenia należytego wykonania Umowy ponosi Wykonawca.</w:t>
      </w:r>
    </w:p>
    <w:p w14:paraId="06B6E0EB" w14:textId="77777777" w:rsidR="00985C33" w:rsidRDefault="00000000">
      <w:pPr>
        <w:numPr>
          <w:ilvl w:val="0"/>
          <w:numId w:val="49"/>
        </w:numPr>
        <w:autoSpaceDN w:val="0"/>
        <w:spacing w:after="120" w:line="276" w:lineRule="auto"/>
        <w:ind w:left="363" w:hanging="363"/>
        <w:jc w:val="both"/>
        <w:rPr>
          <w:rFonts w:eastAsia="Times New Roman"/>
          <w:bCs/>
          <w:sz w:val="24"/>
          <w:szCs w:val="24"/>
        </w:rPr>
      </w:pPr>
      <w:r>
        <w:rPr>
          <w:rFonts w:eastAsia="Times New Roman"/>
          <w:bCs/>
          <w:sz w:val="24"/>
          <w:szCs w:val="24"/>
        </w:rPr>
        <w:t xml:space="preserve">Wykonawca jest zobowiązany zapewnić, aby zabezpieczenie należytego wykonania umowy zachowało moc wiążącą w okresie wykonywania Umowy oraz w okresie rękojmi za wady fizyczne i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30DF429B"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 xml:space="preserve">Kwota stanowiąca 70% zabezpieczenia należytego wykonania umowy, zostanie zwrócona </w:t>
      </w:r>
      <w:r>
        <w:rPr>
          <w:rFonts w:eastAsia="Times New Roman"/>
          <w:bCs/>
          <w:sz w:val="24"/>
          <w:szCs w:val="24"/>
        </w:rPr>
        <w:br/>
        <w:t>w terminie 30 dni od dnia wykonania zamówienia i uznania przez Zamawiającego za należyte wykonanie.</w:t>
      </w:r>
    </w:p>
    <w:p w14:paraId="000B06BC"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Kwota pozostawiona na zabezpieczenie roszczeń z tytułu rękojmi za wady fizyczne lub gwarancji, wynosząca 30% wartości zabezpieczenia należytego wykonania umowy, zostanie zwrócona nie później niż w 15 dniu po upływie okresu rękojmi za wady lub gwarancji.</w:t>
      </w:r>
    </w:p>
    <w:p w14:paraId="420E0648"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W trakcie realizacji Umowy Wykonawca może dokonać zmiany formy zabezpieczenia należytego wykonania umowy na jedną lub kilka form, o których mowa w rt.. 450 ust. 1 PZP, pod warunkiem, że zmiana formy zabezpieczenia zostanie dokonana z zachowaniem ciągłości zabezpieczenia i bez zmniejszenia jego wysokości.</w:t>
      </w:r>
    </w:p>
    <w:p w14:paraId="2F13C389"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Treść dokumentów stanowiących zabezpieczenie należytego wykonania umowy zostanie każdorazowo przedłożona do akceptacji Zamawiającego przed zawarciem odpowiedniej umowy poręczenia lub gwarancji.</w:t>
      </w:r>
    </w:p>
    <w:p w14:paraId="24413BE8"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Zabezpieczenie należytego wykonania umowy, w formie innej niż pieniężna ma być bezwarunkowe, płatne na pierwsze żądanie Zamawiającego.</w:t>
      </w:r>
    </w:p>
    <w:p w14:paraId="75A404A7"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lastRenderedPageBreak/>
        <w:t xml:space="preserve">Zabezpieczenie należytego wykonania umowy pozostaje w dyspozycji Zamawiającego </w:t>
      </w:r>
      <w:r>
        <w:rPr>
          <w:rFonts w:eastAsia="Times New Roman"/>
          <w:bCs/>
          <w:sz w:val="24"/>
          <w:szCs w:val="24"/>
        </w:rPr>
        <w:br/>
        <w:t xml:space="preserve">i zachowuje swoją ważność na czas określony w Umowie. </w:t>
      </w:r>
    </w:p>
    <w:p w14:paraId="30535E8C" w14:textId="77777777" w:rsidR="00985C33" w:rsidRDefault="00000000">
      <w:pPr>
        <w:numPr>
          <w:ilvl w:val="0"/>
          <w:numId w:val="49"/>
        </w:numPr>
        <w:autoSpaceDN w:val="0"/>
        <w:spacing w:after="120" w:line="276" w:lineRule="auto"/>
        <w:jc w:val="both"/>
        <w:rPr>
          <w:rFonts w:eastAsia="Times New Roman"/>
          <w:bCs/>
          <w:sz w:val="24"/>
          <w:szCs w:val="24"/>
        </w:rPr>
      </w:pPr>
      <w:r>
        <w:rPr>
          <w:rFonts w:eastAsia="Times New Roman"/>
          <w:bCs/>
          <w:sz w:val="24"/>
          <w:szCs w:val="24"/>
        </w:rPr>
        <w:t xml:space="preserve">Jeżeli nie zajdzie powód do realizacji zabezpieczenia należytego wykonania umowy </w:t>
      </w:r>
      <w:r>
        <w:rPr>
          <w:rFonts w:eastAsia="Times New Roman"/>
          <w:bCs/>
          <w:sz w:val="24"/>
          <w:szCs w:val="24"/>
        </w:rPr>
        <w:br/>
        <w:t xml:space="preserve">w całości lub w części, podlega ono zwrotowi Wykonawcy odpowiednio w całości lub </w:t>
      </w:r>
      <w:r>
        <w:rPr>
          <w:rFonts w:eastAsia="Times New Roman"/>
          <w:bCs/>
          <w:sz w:val="24"/>
          <w:szCs w:val="24"/>
        </w:rPr>
        <w:br/>
        <w:t xml:space="preserve">w części w terminach, o których mowa w ust. 6 i 7. Zabezpieczenie należytego wykonania umowy wniesione w pieniądzu zostanie zwrócone wraz z odsetkami wynikającymi </w:t>
      </w:r>
      <w:r>
        <w:rPr>
          <w:rFonts w:eastAsia="Times New Roman"/>
          <w:bCs/>
          <w:sz w:val="24"/>
          <w:szCs w:val="24"/>
        </w:rPr>
        <w:br/>
        <w:t xml:space="preserve">z umowy rachunku bankowego Zamawiającego, na którym było ono przechowywane, pomniejszone o koszty prowadzenia rachunku oraz prowizji bankowej za przelew pieniędzy na rachunek Wykonawcy. </w:t>
      </w:r>
    </w:p>
    <w:p w14:paraId="095EFFA6"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 xml:space="preserve">Zamawiający może dochodzić zaspokojenia z zabezpieczenia należytego wykonania umowy, jeżeli jakakolwiek kwota należna Zamawiającemu od Wykonawcy w związku </w:t>
      </w:r>
      <w:r>
        <w:rPr>
          <w:rFonts w:eastAsia="Times New Roman"/>
          <w:bCs/>
          <w:sz w:val="24"/>
          <w:szCs w:val="24"/>
        </w:rPr>
        <w:br/>
        <w:t xml:space="preserve">z niewykonaniem lub nienależytym wykonaniem Umowy nie zostanie zapłacona </w:t>
      </w:r>
      <w:r>
        <w:rPr>
          <w:rFonts w:eastAsia="Times New Roman"/>
          <w:bCs/>
          <w:sz w:val="24"/>
          <w:szCs w:val="24"/>
        </w:rPr>
        <w:br/>
        <w:t>w terminie 7 dni od dnia otrzymania przez Wykonawcę wezwania do zapłaty na adres wskazany w komparycji Umowy lub drogą elektroniczną na adres e-mail…………….</w:t>
      </w:r>
    </w:p>
    <w:p w14:paraId="1C822E2B"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należytego wykonania umowy.</w:t>
      </w:r>
    </w:p>
    <w:p w14:paraId="4931D733" w14:textId="77777777" w:rsidR="00985C33" w:rsidRDefault="00000000">
      <w:pPr>
        <w:numPr>
          <w:ilvl w:val="0"/>
          <w:numId w:val="49"/>
        </w:numPr>
        <w:autoSpaceDN w:val="0"/>
        <w:spacing w:after="120" w:line="276" w:lineRule="auto"/>
        <w:ind w:left="364" w:hanging="364"/>
        <w:jc w:val="both"/>
        <w:rPr>
          <w:rFonts w:eastAsia="Times New Roman"/>
          <w:bCs/>
          <w:sz w:val="24"/>
          <w:szCs w:val="24"/>
        </w:rPr>
      </w:pPr>
      <w:r>
        <w:rPr>
          <w:rFonts w:eastAsia="Times New Roman"/>
          <w:bCs/>
          <w:sz w:val="24"/>
          <w:szCs w:val="24"/>
        </w:rPr>
        <w:t>Jeżeli Wykonawca w terminie określonym w ust. 14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1819A67B" w14:textId="77777777" w:rsidR="00985C33" w:rsidRDefault="00000000">
      <w:pPr>
        <w:numPr>
          <w:ilvl w:val="0"/>
          <w:numId w:val="49"/>
        </w:numPr>
        <w:autoSpaceDN w:val="0"/>
        <w:spacing w:after="40" w:line="276" w:lineRule="auto"/>
        <w:ind w:left="363" w:hanging="363"/>
        <w:jc w:val="both"/>
        <w:rPr>
          <w:rFonts w:eastAsia="Times New Roman"/>
          <w:bCs/>
          <w:sz w:val="24"/>
          <w:szCs w:val="24"/>
        </w:rPr>
      </w:pPr>
      <w:r>
        <w:rPr>
          <w:rFonts w:eastAsia="Times New Roman"/>
          <w:bCs/>
          <w:sz w:val="24"/>
          <w:szCs w:val="24"/>
        </w:rPr>
        <w:t>Jeżeli okres na jaki ma zostać wniesione zabezpieczenie przekracza 5 lat:</w:t>
      </w:r>
    </w:p>
    <w:p w14:paraId="2B148631" w14:textId="77777777" w:rsidR="00985C33" w:rsidRDefault="00000000">
      <w:pPr>
        <w:numPr>
          <w:ilvl w:val="0"/>
          <w:numId w:val="50"/>
        </w:numPr>
        <w:tabs>
          <w:tab w:val="left" w:pos="770"/>
        </w:tabs>
        <w:spacing w:after="40" w:line="276" w:lineRule="auto"/>
        <w:ind w:left="770" w:hanging="357"/>
        <w:jc w:val="both"/>
        <w:rPr>
          <w:sz w:val="24"/>
          <w:szCs w:val="24"/>
          <w:lang w:eastAsia="en-US"/>
        </w:rPr>
      </w:pPr>
      <w:r>
        <w:rPr>
          <w:sz w:val="24"/>
          <w:szCs w:val="24"/>
          <w:lang w:eastAsia="en-US"/>
        </w:rPr>
        <w:t>zabezpieczenie w pieniądzu wnosi się na cały ten okres, a zabezpieczenie w innej formie wnosi się na okres nie krótszy niż 5 lat, z jednoczesnym zobowiązaniem Wykonawcy do przedłużenia zabezpieczenia lub wniesienia nowego zabezpieczenia na kolejne okresy;</w:t>
      </w:r>
    </w:p>
    <w:p w14:paraId="4D6CC08B" w14:textId="77777777" w:rsidR="00985C33" w:rsidRDefault="00000000">
      <w:pPr>
        <w:numPr>
          <w:ilvl w:val="0"/>
          <w:numId w:val="50"/>
        </w:numPr>
        <w:tabs>
          <w:tab w:val="left" w:pos="770"/>
        </w:tabs>
        <w:spacing w:after="40" w:line="276" w:lineRule="auto"/>
        <w:ind w:left="770" w:hanging="357"/>
        <w:jc w:val="both"/>
        <w:rPr>
          <w:sz w:val="24"/>
          <w:szCs w:val="24"/>
          <w:lang w:eastAsia="en-US"/>
        </w:rPr>
      </w:pPr>
      <w:r>
        <w:rPr>
          <w:sz w:val="24"/>
          <w:szCs w:val="24"/>
          <w:lang w:eastAsia="en-US"/>
        </w:rPr>
        <w:t>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w:t>
      </w:r>
    </w:p>
    <w:p w14:paraId="60237DEB" w14:textId="77777777" w:rsidR="00985C33" w:rsidRDefault="00000000">
      <w:pPr>
        <w:numPr>
          <w:ilvl w:val="0"/>
          <w:numId w:val="50"/>
        </w:numPr>
        <w:tabs>
          <w:tab w:val="left" w:pos="770"/>
        </w:tabs>
        <w:spacing w:after="120" w:line="276" w:lineRule="auto"/>
        <w:ind w:left="771" w:hanging="357"/>
        <w:jc w:val="both"/>
        <w:rPr>
          <w:sz w:val="24"/>
          <w:szCs w:val="24"/>
          <w:lang w:eastAsia="en-US"/>
        </w:rPr>
      </w:pPr>
      <w:r>
        <w:rPr>
          <w:sz w:val="24"/>
          <w:szCs w:val="24"/>
          <w:lang w:eastAsia="en-US"/>
        </w:rPr>
        <w:t>wypłata, o której mowa w pkt 2, następuje nie później niż w ostatnim dniu ważności dotychczasowego zabezpieczenia.</w:t>
      </w:r>
    </w:p>
    <w:p w14:paraId="4CA29004" w14:textId="77777777" w:rsidR="00985C33" w:rsidRDefault="00985C33">
      <w:pPr>
        <w:spacing w:after="120"/>
        <w:ind w:left="771"/>
        <w:jc w:val="both"/>
        <w:rPr>
          <w:sz w:val="24"/>
          <w:szCs w:val="24"/>
          <w:lang w:eastAsia="en-US"/>
        </w:rPr>
      </w:pPr>
    </w:p>
    <w:p w14:paraId="137BB5A9" w14:textId="77777777" w:rsidR="00985C33" w:rsidRDefault="00000000">
      <w:pPr>
        <w:spacing w:before="120" w:after="120"/>
        <w:ind w:left="363" w:hanging="363"/>
        <w:jc w:val="center"/>
        <w:rPr>
          <w:b/>
          <w:bCs/>
          <w:sz w:val="24"/>
          <w:szCs w:val="24"/>
          <w:lang w:eastAsia="en-US"/>
        </w:rPr>
      </w:pPr>
      <w:r>
        <w:rPr>
          <w:b/>
          <w:bCs/>
          <w:sz w:val="24"/>
          <w:szCs w:val="24"/>
          <w:lang w:eastAsia="en-US"/>
        </w:rPr>
        <w:t>§ 22 Sposób komunikowania się Stron</w:t>
      </w:r>
    </w:p>
    <w:p w14:paraId="0BF4BD75" w14:textId="77777777" w:rsidR="00985C33" w:rsidRDefault="00000000">
      <w:pPr>
        <w:numPr>
          <w:ilvl w:val="0"/>
          <w:numId w:val="51"/>
        </w:numPr>
        <w:tabs>
          <w:tab w:val="left" w:pos="360"/>
        </w:tabs>
        <w:autoSpaceDN w:val="0"/>
        <w:spacing w:after="120" w:line="276" w:lineRule="auto"/>
        <w:ind w:left="364" w:hanging="364"/>
        <w:jc w:val="both"/>
        <w:rPr>
          <w:rFonts w:eastAsia="Arial Unicode MS"/>
          <w:bCs/>
          <w:sz w:val="24"/>
          <w:szCs w:val="24"/>
          <w:lang w:eastAsia="en-US"/>
        </w:rPr>
      </w:pPr>
      <w:r>
        <w:rPr>
          <w:rFonts w:eastAsia="Arial Unicode MS"/>
          <w:bCs/>
          <w:sz w:val="24"/>
          <w:szCs w:val="24"/>
          <w:lang w:eastAsia="en-US"/>
        </w:rPr>
        <w:t xml:space="preserve">W przypadku, gdy Umowa przewiduje dokonywanie zatwierdzeń, powiadomień, przekazywanie informacji lub wydawanie poleceń lub zgód, będą one przekazywane </w:t>
      </w:r>
    </w:p>
    <w:p w14:paraId="4714F9A9" w14:textId="77777777" w:rsidR="00985C33" w:rsidRDefault="00000000">
      <w:pPr>
        <w:tabs>
          <w:tab w:val="left" w:pos="360"/>
        </w:tabs>
        <w:autoSpaceDN w:val="0"/>
        <w:spacing w:after="120" w:line="276" w:lineRule="auto"/>
        <w:ind w:left="364"/>
        <w:jc w:val="both"/>
        <w:rPr>
          <w:rFonts w:eastAsia="Arial Unicode MS"/>
          <w:bCs/>
          <w:sz w:val="24"/>
          <w:szCs w:val="24"/>
          <w:lang w:eastAsia="en-US"/>
        </w:rPr>
      </w:pPr>
      <w:r>
        <w:rPr>
          <w:rFonts w:eastAsia="Arial Unicode MS"/>
          <w:bCs/>
          <w:sz w:val="24"/>
          <w:szCs w:val="24"/>
          <w:lang w:eastAsia="en-US"/>
        </w:rPr>
        <w:t>w formie elektronicznej na adresy email: dla Zamawiającego ………………………,</w:t>
      </w:r>
      <w:r>
        <w:rPr>
          <w:rFonts w:eastAsia="Arial Unicode MS"/>
          <w:bCs/>
          <w:sz w:val="24"/>
          <w:szCs w:val="24"/>
          <w:lang w:eastAsia="en-US"/>
        </w:rPr>
        <w:br/>
        <w:t xml:space="preserve">dla Wykonawcy ……………………. lub na piśmie dostarczane osobiście (za </w:t>
      </w:r>
      <w:r>
        <w:rPr>
          <w:rFonts w:eastAsia="Arial Unicode MS"/>
          <w:bCs/>
          <w:sz w:val="24"/>
          <w:szCs w:val="24"/>
          <w:lang w:eastAsia="en-US"/>
        </w:rPr>
        <w:lastRenderedPageBreak/>
        <w:t>pokwitowaniem) lub wysłane pocztą za potwierdzeniem odbioru  na podane przez Strony adresy, wskazane w komparycji Umowy.</w:t>
      </w:r>
    </w:p>
    <w:p w14:paraId="0ABA9F2A" w14:textId="77777777" w:rsidR="00985C33" w:rsidRDefault="00000000">
      <w:pPr>
        <w:numPr>
          <w:ilvl w:val="0"/>
          <w:numId w:val="51"/>
        </w:numPr>
        <w:tabs>
          <w:tab w:val="left" w:pos="360"/>
        </w:tabs>
        <w:autoSpaceDN w:val="0"/>
        <w:spacing w:after="120" w:line="276" w:lineRule="auto"/>
        <w:ind w:left="363" w:hanging="363"/>
        <w:jc w:val="both"/>
        <w:rPr>
          <w:rFonts w:eastAsia="Times New Roman"/>
          <w:bCs/>
          <w:sz w:val="24"/>
          <w:szCs w:val="24"/>
        </w:rPr>
      </w:pPr>
      <w:r>
        <w:rPr>
          <w:bCs/>
          <w:sz w:val="24"/>
          <w:szCs w:val="24"/>
        </w:rPr>
        <w:t xml:space="preserve">Wszelkie wpisy do wewnętrznego Dziennika Budowy mogą być dokonywane wyłącznie przez osoby do tego upoważnione i będą traktowane odpowiednio jako: zatwierdzenia, informacje, polecenia lub zgody przekazane zgodnie z postanowieniami ust. 1 w zakresie dopuszczonym Umową. </w:t>
      </w:r>
    </w:p>
    <w:p w14:paraId="3478CEC6" w14:textId="77777777" w:rsidR="00985C33" w:rsidRDefault="00000000">
      <w:pPr>
        <w:spacing w:before="120" w:after="120"/>
        <w:ind w:left="363" w:hanging="363"/>
        <w:jc w:val="center"/>
        <w:rPr>
          <w:b/>
          <w:bCs/>
          <w:sz w:val="24"/>
          <w:szCs w:val="24"/>
          <w:lang w:eastAsia="en-US"/>
        </w:rPr>
      </w:pPr>
      <w:r>
        <w:rPr>
          <w:b/>
          <w:bCs/>
          <w:sz w:val="24"/>
          <w:szCs w:val="24"/>
          <w:lang w:eastAsia="en-US"/>
        </w:rPr>
        <w:t>§ 23 Dane osobowe</w:t>
      </w:r>
    </w:p>
    <w:p w14:paraId="19A14478" w14:textId="77777777" w:rsidR="00985C33" w:rsidRDefault="00000000">
      <w:pPr>
        <w:numPr>
          <w:ilvl w:val="0"/>
          <w:numId w:val="52"/>
        </w:numPr>
        <w:tabs>
          <w:tab w:val="clear" w:pos="360"/>
        </w:tabs>
        <w:spacing w:after="120"/>
        <w:ind w:left="363" w:hanging="363"/>
        <w:jc w:val="both"/>
        <w:rPr>
          <w:sz w:val="24"/>
          <w:szCs w:val="24"/>
          <w:lang w:eastAsia="en-US"/>
        </w:rPr>
      </w:pPr>
      <w:r>
        <w:rPr>
          <w:sz w:val="24"/>
          <w:szCs w:val="24"/>
          <w:lang w:eastAsia="en-US"/>
        </w:rPr>
        <w:t>Przetwarzanie danych z tytułu realizacji niniejszej Umowy odbywać się będzie zgodnie z powszechnie obowiązującymi przepisami, w tym Rozporządzeniem Parlamentu Europejskiego i Rady (UE) 2016/679 z dnia 27 kwietnia 2016 r. w sprawie ochrony osób fizycznych w związku z przetwarzaniem danych osobowych i w sprawie swobodnego przepływu takich danych oraz uchylenia dyrektywy 95/46/WE (dalej RODO).</w:t>
      </w:r>
    </w:p>
    <w:p w14:paraId="5ACC6E75" w14:textId="77777777" w:rsidR="00985C33" w:rsidRDefault="00000000">
      <w:pPr>
        <w:numPr>
          <w:ilvl w:val="0"/>
          <w:numId w:val="52"/>
        </w:numPr>
        <w:tabs>
          <w:tab w:val="clear" w:pos="360"/>
        </w:tabs>
        <w:spacing w:after="60"/>
        <w:ind w:left="363" w:hanging="363"/>
        <w:jc w:val="both"/>
        <w:rPr>
          <w:sz w:val="24"/>
          <w:szCs w:val="24"/>
          <w:lang w:eastAsia="en-US"/>
        </w:rPr>
      </w:pPr>
      <w:r>
        <w:rPr>
          <w:sz w:val="24"/>
          <w:szCs w:val="24"/>
          <w:lang w:eastAsia="en-US"/>
        </w:rPr>
        <w:t xml:space="preserve">Zamawiający, realizując nałożony na administratorze obowiązek informacyjny wobec osób fizycznych – zgodniert.art. 13 ust 1 i 2rt.az art. 14 RODO – informuje, że: </w:t>
      </w:r>
    </w:p>
    <w:p w14:paraId="6FB6678D" w14:textId="77777777" w:rsidR="00985C33" w:rsidRDefault="00000000">
      <w:pPr>
        <w:numPr>
          <w:ilvl w:val="1"/>
          <w:numId w:val="52"/>
        </w:numPr>
        <w:spacing w:after="60"/>
        <w:jc w:val="both"/>
        <w:rPr>
          <w:sz w:val="24"/>
          <w:szCs w:val="24"/>
          <w:lang w:eastAsia="en-US"/>
        </w:rPr>
      </w:pPr>
      <w:r>
        <w:rPr>
          <w:sz w:val="24"/>
          <w:szCs w:val="24"/>
          <w:lang w:eastAsia="en-US"/>
        </w:rPr>
        <w:t xml:space="preserve">Administratorem Państwa danych osobowych jest Burmistrz Chociwla z siedzibą </w:t>
      </w:r>
    </w:p>
    <w:p w14:paraId="43AF7F63" w14:textId="77777777" w:rsidR="00985C33" w:rsidRDefault="00000000">
      <w:pPr>
        <w:spacing w:after="60"/>
        <w:ind w:left="720"/>
        <w:jc w:val="both"/>
        <w:rPr>
          <w:sz w:val="24"/>
          <w:szCs w:val="24"/>
          <w:lang w:eastAsia="en-US"/>
        </w:rPr>
      </w:pPr>
      <w:r>
        <w:rPr>
          <w:sz w:val="24"/>
          <w:szCs w:val="24"/>
          <w:lang w:eastAsia="en-US"/>
        </w:rPr>
        <w:t>w Urzędzie Miejskim w Chociwlu, ul. Armii Krajowej 52, 73-120 Chociwel.</w:t>
      </w:r>
    </w:p>
    <w:p w14:paraId="3EB6D9D9" w14:textId="77777777" w:rsidR="00985C33" w:rsidRDefault="00000000">
      <w:pPr>
        <w:numPr>
          <w:ilvl w:val="1"/>
          <w:numId w:val="52"/>
        </w:numPr>
        <w:spacing w:after="60"/>
        <w:jc w:val="both"/>
        <w:rPr>
          <w:sz w:val="24"/>
          <w:szCs w:val="24"/>
          <w:lang w:eastAsia="en-US"/>
        </w:rPr>
      </w:pPr>
      <w:r>
        <w:rPr>
          <w:sz w:val="24"/>
          <w:szCs w:val="24"/>
          <w:lang w:eastAsia="en-US"/>
        </w:rPr>
        <w:t xml:space="preserve"> Kontakt jest możliwy za pomocą telefonu: +48 91 56 22 001, adresu                                                        e-mail: urzad@chociwel.pl. Inspektorem Ochrony Danych jest Bartosz Kaniuk, z którym w sprawach ochrony swoich danych osobowych możecie się Państwo kontaktować przez telefon: +48 579 979 237; adres e-mail: bkaniuk@proinspektor.pl lub pisemnie na adres Gminy. </w:t>
      </w:r>
    </w:p>
    <w:p w14:paraId="07D02E5B" w14:textId="77777777" w:rsidR="00985C33" w:rsidRDefault="00000000">
      <w:pPr>
        <w:numPr>
          <w:ilvl w:val="1"/>
          <w:numId w:val="52"/>
        </w:numPr>
        <w:ind w:hanging="357"/>
        <w:jc w:val="both"/>
        <w:rPr>
          <w:sz w:val="24"/>
          <w:szCs w:val="24"/>
          <w:lang w:eastAsia="en-US"/>
        </w:rPr>
      </w:pPr>
      <w:r>
        <w:rPr>
          <w:sz w:val="24"/>
          <w:szCs w:val="24"/>
          <w:lang w:eastAsia="en-US"/>
        </w:rPr>
        <w:t>Dane osobowe będą przetwarzane na prt.tawie art. 6 ust. b i c RODO, w celu:</w:t>
      </w:r>
    </w:p>
    <w:p w14:paraId="588F0856" w14:textId="77777777" w:rsidR="00985C33" w:rsidRDefault="00000000">
      <w:pPr>
        <w:numPr>
          <w:ilvl w:val="2"/>
          <w:numId w:val="52"/>
        </w:numPr>
        <w:ind w:hanging="357"/>
        <w:jc w:val="both"/>
        <w:rPr>
          <w:sz w:val="24"/>
          <w:szCs w:val="24"/>
          <w:lang w:eastAsia="en-US"/>
        </w:rPr>
      </w:pPr>
      <w:r>
        <w:rPr>
          <w:sz w:val="24"/>
          <w:szCs w:val="24"/>
          <w:lang w:eastAsia="en-US"/>
        </w:rPr>
        <w:t>zawarcia i wykonania niniejszej Umowy;</w:t>
      </w:r>
    </w:p>
    <w:p w14:paraId="023FBCB0" w14:textId="77777777" w:rsidR="00985C33" w:rsidRDefault="00000000">
      <w:pPr>
        <w:numPr>
          <w:ilvl w:val="2"/>
          <w:numId w:val="52"/>
        </w:numPr>
        <w:ind w:hanging="357"/>
        <w:jc w:val="both"/>
        <w:rPr>
          <w:sz w:val="24"/>
          <w:szCs w:val="24"/>
          <w:lang w:eastAsia="en-US"/>
        </w:rPr>
      </w:pPr>
      <w:r>
        <w:rPr>
          <w:sz w:val="24"/>
          <w:szCs w:val="24"/>
          <w:lang w:eastAsia="en-US"/>
        </w:rPr>
        <w:t>wypełnienia obowiązków prawnych ciążących na Zamawiającym;</w:t>
      </w:r>
    </w:p>
    <w:p w14:paraId="62365F90" w14:textId="77777777" w:rsidR="00985C33" w:rsidRDefault="00000000">
      <w:pPr>
        <w:numPr>
          <w:ilvl w:val="2"/>
          <w:numId w:val="52"/>
        </w:numPr>
        <w:ind w:hanging="357"/>
        <w:jc w:val="both"/>
        <w:rPr>
          <w:sz w:val="24"/>
          <w:szCs w:val="24"/>
          <w:lang w:eastAsia="en-US"/>
        </w:rPr>
      </w:pPr>
      <w:r>
        <w:rPr>
          <w:sz w:val="24"/>
          <w:szCs w:val="24"/>
          <w:lang w:eastAsia="en-US"/>
        </w:rPr>
        <w:t>kontroli prawidłowości realizacji postanowień niniejszej Umowy;</w:t>
      </w:r>
    </w:p>
    <w:p w14:paraId="5AFCF6EC" w14:textId="77777777" w:rsidR="00985C33" w:rsidRDefault="00000000">
      <w:pPr>
        <w:numPr>
          <w:ilvl w:val="2"/>
          <w:numId w:val="52"/>
        </w:numPr>
        <w:ind w:hanging="357"/>
        <w:jc w:val="both"/>
        <w:rPr>
          <w:sz w:val="24"/>
          <w:szCs w:val="24"/>
          <w:lang w:eastAsia="en-US"/>
        </w:rPr>
      </w:pPr>
      <w:r>
        <w:rPr>
          <w:sz w:val="24"/>
          <w:szCs w:val="24"/>
          <w:lang w:eastAsia="en-US"/>
        </w:rPr>
        <w:t>ochrony praw Zamawiającego wynikających z niniejszej Umowy, a także w celu dochodzenia ewentualnych uprawnień i roszczeń wynikających z niniejszej Umowy;</w:t>
      </w:r>
    </w:p>
    <w:p w14:paraId="3599A3E3" w14:textId="77777777" w:rsidR="00985C33" w:rsidRDefault="00000000">
      <w:pPr>
        <w:numPr>
          <w:ilvl w:val="2"/>
          <w:numId w:val="52"/>
        </w:numPr>
        <w:ind w:hanging="357"/>
        <w:jc w:val="both"/>
        <w:rPr>
          <w:sz w:val="24"/>
          <w:szCs w:val="24"/>
          <w:lang w:eastAsia="en-US"/>
        </w:rPr>
      </w:pPr>
      <w:r>
        <w:rPr>
          <w:sz w:val="24"/>
          <w:szCs w:val="24"/>
          <w:lang w:eastAsia="en-US"/>
        </w:rPr>
        <w:t>przechowywania dokumentacji na wypadek kontroli prowadzonej przez uprawnione organy i podmioty;</w:t>
      </w:r>
    </w:p>
    <w:p w14:paraId="6231015F" w14:textId="77777777" w:rsidR="00985C33" w:rsidRDefault="00000000">
      <w:pPr>
        <w:numPr>
          <w:ilvl w:val="2"/>
          <w:numId w:val="52"/>
        </w:numPr>
        <w:ind w:hanging="357"/>
        <w:jc w:val="both"/>
        <w:rPr>
          <w:sz w:val="24"/>
          <w:szCs w:val="24"/>
          <w:lang w:eastAsia="en-US"/>
        </w:rPr>
      </w:pPr>
      <w:r>
        <w:rPr>
          <w:sz w:val="24"/>
          <w:szCs w:val="24"/>
          <w:lang w:eastAsia="en-US"/>
        </w:rPr>
        <w:t>przekazania dokumentacji do archiwum, a następnie jej zbrakowaniu.</w:t>
      </w:r>
    </w:p>
    <w:p w14:paraId="0D0E8569" w14:textId="77777777" w:rsidR="00985C33" w:rsidRDefault="00000000">
      <w:pPr>
        <w:numPr>
          <w:ilvl w:val="1"/>
          <w:numId w:val="52"/>
        </w:numPr>
        <w:jc w:val="both"/>
        <w:rPr>
          <w:sz w:val="24"/>
          <w:szCs w:val="24"/>
          <w:lang w:eastAsia="en-US"/>
        </w:rPr>
      </w:pPr>
      <w:r>
        <w:rPr>
          <w:sz w:val="24"/>
          <w:szCs w:val="24"/>
          <w:lang w:eastAsia="en-US"/>
        </w:rPr>
        <w:t>W związku z przetwarzaniem danych w celu wskazanym w pkt. 3, dane osobowe mogą być udostępniane innym upoważnionym odbiorcom lub kategoriom odbiorców danych osobowych. Odbiorcami mogą być:</w:t>
      </w:r>
    </w:p>
    <w:p w14:paraId="0120D634" w14:textId="77777777" w:rsidR="00985C33" w:rsidRDefault="00000000">
      <w:pPr>
        <w:numPr>
          <w:ilvl w:val="2"/>
          <w:numId w:val="52"/>
        </w:numPr>
        <w:spacing w:line="276" w:lineRule="auto"/>
        <w:jc w:val="both"/>
        <w:rPr>
          <w:sz w:val="24"/>
          <w:szCs w:val="24"/>
          <w:lang w:eastAsia="en-US"/>
        </w:rPr>
      </w:pPr>
      <w:r>
        <w:rPr>
          <w:sz w:val="24"/>
          <w:szCs w:val="24"/>
          <w:lang w:eastAsia="en-US"/>
        </w:rPr>
        <w:t>podmioty, które przetwarzają dane osobowe w imieniu administratora na podstawie zawartej z nim umowy powierzenia przetwarzania danych osobowych;</w:t>
      </w:r>
    </w:p>
    <w:p w14:paraId="63C64030" w14:textId="77777777" w:rsidR="00985C33" w:rsidRDefault="00000000">
      <w:pPr>
        <w:numPr>
          <w:ilvl w:val="2"/>
          <w:numId w:val="52"/>
        </w:numPr>
        <w:spacing w:line="276" w:lineRule="auto"/>
        <w:ind w:left="1077" w:hanging="357"/>
        <w:jc w:val="both"/>
        <w:rPr>
          <w:sz w:val="24"/>
          <w:szCs w:val="24"/>
          <w:lang w:eastAsia="en-US"/>
        </w:rPr>
      </w:pPr>
      <w:r>
        <w:rPr>
          <w:sz w:val="24"/>
          <w:szCs w:val="24"/>
          <w:lang w:eastAsia="en-US"/>
        </w:rPr>
        <w:t>podmioty upoważnione do odbioru danych osobowych na podstawie odpowiednich przepisów prawa.</w:t>
      </w:r>
    </w:p>
    <w:p w14:paraId="47994D3A" w14:textId="77777777" w:rsidR="00985C33" w:rsidRDefault="00000000">
      <w:pPr>
        <w:numPr>
          <w:ilvl w:val="1"/>
          <w:numId w:val="52"/>
        </w:numPr>
        <w:spacing w:after="200" w:line="276" w:lineRule="auto"/>
        <w:jc w:val="both"/>
        <w:rPr>
          <w:sz w:val="24"/>
          <w:szCs w:val="24"/>
          <w:lang w:eastAsia="en-US"/>
        </w:rPr>
      </w:pPr>
      <w:r>
        <w:rPr>
          <w:sz w:val="24"/>
          <w:szCs w:val="24"/>
          <w:lang w:eastAsia="en-US"/>
        </w:rPr>
        <w:t xml:space="preserve">Dane osobowe Wykonawcy będą przetwarzane przez okres niezbędny do realizacji zawartej Umowy do czasu zakończenia jej realizacji, a po tym czasie w zakresie wymaganym przez  przepisy prawa lub dla zabezpieczenia ewentualnych roszczeń, a w przypadku wyrażenia zgody na przetwarzanie danych po zakończeniu </w:t>
      </w:r>
    </w:p>
    <w:p w14:paraId="5F347C91" w14:textId="77777777" w:rsidR="00985C33" w:rsidRDefault="00000000">
      <w:pPr>
        <w:spacing w:after="200" w:line="276" w:lineRule="auto"/>
        <w:ind w:left="720"/>
        <w:jc w:val="both"/>
        <w:rPr>
          <w:sz w:val="24"/>
          <w:szCs w:val="24"/>
          <w:lang w:eastAsia="en-US"/>
        </w:rPr>
      </w:pPr>
      <w:r>
        <w:rPr>
          <w:sz w:val="24"/>
          <w:szCs w:val="24"/>
          <w:lang w:eastAsia="en-US"/>
        </w:rPr>
        <w:t xml:space="preserve">i rozliczeniu Umowy, do czasu wycofania tej zgody. </w:t>
      </w:r>
    </w:p>
    <w:p w14:paraId="7B9B9FFD" w14:textId="77777777" w:rsidR="00985C33" w:rsidRDefault="00000000">
      <w:pPr>
        <w:spacing w:after="60"/>
        <w:ind w:left="720"/>
        <w:jc w:val="both"/>
        <w:rPr>
          <w:sz w:val="24"/>
          <w:szCs w:val="24"/>
          <w:lang w:eastAsia="en-US"/>
        </w:rPr>
      </w:pPr>
      <w:r>
        <w:rPr>
          <w:sz w:val="24"/>
          <w:szCs w:val="24"/>
          <w:lang w:eastAsia="en-US"/>
        </w:rPr>
        <w:lastRenderedPageBreak/>
        <w:t>Ponadto w przypadku umów o dofinansowanie dane osobowe od momentu pozyskania przechowywane są przez okres wynikający z umowy o dofinansowanie zawartej między beneficjentem a określoną instytucją, trwałości danego projektu i konieczności zachowania dokumentacji projektu do celów kontrolnych.</w:t>
      </w:r>
    </w:p>
    <w:p w14:paraId="1C559A88" w14:textId="77777777" w:rsidR="00985C33" w:rsidRDefault="00000000">
      <w:pPr>
        <w:numPr>
          <w:ilvl w:val="1"/>
          <w:numId w:val="52"/>
        </w:numPr>
        <w:spacing w:line="276" w:lineRule="auto"/>
        <w:jc w:val="both"/>
        <w:rPr>
          <w:sz w:val="24"/>
          <w:szCs w:val="24"/>
          <w:lang w:eastAsia="en-US"/>
        </w:rPr>
      </w:pPr>
      <w:r>
        <w:rPr>
          <w:sz w:val="24"/>
          <w:szCs w:val="24"/>
          <w:lang w:eastAsia="en-US"/>
        </w:rPr>
        <w:t>W związku z przetwarzaniem przez administratora danych osobowych przysługuje Wykonawcy:</w:t>
      </w:r>
    </w:p>
    <w:p w14:paraId="1B16235B" w14:textId="77777777" w:rsidR="00985C33" w:rsidRDefault="00000000">
      <w:pPr>
        <w:numPr>
          <w:ilvl w:val="2"/>
          <w:numId w:val="52"/>
        </w:numPr>
        <w:spacing w:line="276" w:lineRule="auto"/>
        <w:jc w:val="both"/>
        <w:rPr>
          <w:sz w:val="24"/>
          <w:szCs w:val="24"/>
          <w:lang w:eastAsia="en-US"/>
        </w:rPr>
      </w:pPr>
      <w:r>
        <w:rPr>
          <w:sz w:val="24"/>
          <w:szCs w:val="24"/>
          <w:lang w:eastAsia="en-US"/>
        </w:rPr>
        <w:t xml:space="preserve">prawo dostępu do treści danych oraz otrzymania ich kopii nart.dstawie </w:t>
      </w:r>
      <w:r>
        <w:rPr>
          <w:sz w:val="24"/>
          <w:szCs w:val="24"/>
          <w:lang w:eastAsia="en-US"/>
        </w:rPr>
        <w:br/>
        <w:t>art. 15 RODO,</w:t>
      </w:r>
    </w:p>
    <w:p w14:paraId="3B572CA1" w14:textId="77777777" w:rsidR="00985C33" w:rsidRDefault="00000000">
      <w:pPr>
        <w:numPr>
          <w:ilvl w:val="2"/>
          <w:numId w:val="52"/>
        </w:numPr>
        <w:spacing w:line="276" w:lineRule="auto"/>
        <w:jc w:val="both"/>
        <w:rPr>
          <w:sz w:val="24"/>
          <w:szCs w:val="24"/>
          <w:lang w:eastAsia="en-US"/>
        </w:rPr>
      </w:pPr>
      <w:r>
        <w:rPr>
          <w:sz w:val="24"/>
          <w:szCs w:val="24"/>
          <w:lang w:eastAsia="en-US"/>
        </w:rPr>
        <w:t>prawo do żądania sprostowania danycrt.a podstawie art. 16 RODO,</w:t>
      </w:r>
    </w:p>
    <w:p w14:paraId="1A57FCC6" w14:textId="77777777" w:rsidR="00985C33" w:rsidRDefault="00000000">
      <w:pPr>
        <w:numPr>
          <w:ilvl w:val="2"/>
          <w:numId w:val="52"/>
        </w:numPr>
        <w:spacing w:line="276" w:lineRule="auto"/>
        <w:jc w:val="both"/>
        <w:rPr>
          <w:sz w:val="24"/>
          <w:szCs w:val="24"/>
          <w:lang w:eastAsia="en-US"/>
        </w:rPr>
      </w:pPr>
      <w:r>
        <w:rPr>
          <w:sz w:val="24"/>
          <w:szCs w:val="24"/>
          <w:lang w:eastAsia="en-US"/>
        </w:rPr>
        <w:t xml:space="preserve">prawo do żądania usunięcia danych osobowych (tzw. prawo do bycia zapomniart.) na podstawie art. 17 RODO, </w:t>
      </w:r>
    </w:p>
    <w:p w14:paraId="3C88FB11" w14:textId="77777777" w:rsidR="00985C33" w:rsidRDefault="00000000">
      <w:pPr>
        <w:numPr>
          <w:ilvl w:val="2"/>
          <w:numId w:val="52"/>
        </w:numPr>
        <w:spacing w:line="276" w:lineRule="auto"/>
        <w:jc w:val="both"/>
        <w:rPr>
          <w:sz w:val="24"/>
          <w:szCs w:val="24"/>
          <w:lang w:eastAsia="en-US"/>
        </w:rPr>
      </w:pPr>
      <w:r>
        <w:rPr>
          <w:sz w:val="24"/>
          <w:szCs w:val="24"/>
          <w:lang w:eastAsia="en-US"/>
        </w:rPr>
        <w:t>prawo do żądania ograniczenia przetwarzania danych osrt.wych na podstawie art. 18 RODO,</w:t>
      </w:r>
    </w:p>
    <w:p w14:paraId="6E148B6C" w14:textId="77777777" w:rsidR="00985C33" w:rsidRDefault="00000000">
      <w:pPr>
        <w:numPr>
          <w:ilvl w:val="2"/>
          <w:numId w:val="52"/>
        </w:numPr>
        <w:spacing w:line="276" w:lineRule="auto"/>
        <w:ind w:left="1077" w:hanging="357"/>
        <w:jc w:val="both"/>
        <w:rPr>
          <w:sz w:val="24"/>
          <w:szCs w:val="24"/>
          <w:lang w:eastAsia="en-US"/>
        </w:rPr>
      </w:pPr>
      <w:r>
        <w:rPr>
          <w:sz w:val="24"/>
          <w:szCs w:val="24"/>
          <w:lang w:eastAsia="en-US"/>
        </w:rPr>
        <w:t>prawo do przenoszert. danych na podstawie art. 20 RODO.</w:t>
      </w:r>
    </w:p>
    <w:p w14:paraId="25359CAE" w14:textId="77777777" w:rsidR="00985C33" w:rsidRDefault="00000000">
      <w:pPr>
        <w:numPr>
          <w:ilvl w:val="1"/>
          <w:numId w:val="52"/>
        </w:numPr>
        <w:spacing w:after="60" w:line="276" w:lineRule="auto"/>
        <w:ind w:left="714" w:hanging="357"/>
        <w:jc w:val="both"/>
        <w:rPr>
          <w:sz w:val="24"/>
          <w:szCs w:val="24"/>
          <w:lang w:eastAsia="en-US"/>
        </w:rPr>
      </w:pPr>
      <w:r>
        <w:rPr>
          <w:sz w:val="24"/>
          <w:szCs w:val="24"/>
          <w:lang w:eastAsia="en-US"/>
        </w:rPr>
        <w:t>Wykonawcy przysługuje prawo wniesienia skargi do organu nadzorczego na niezgodne z prawem przetwarzanie danych osobowych Wykonawcy przez administratora. Organem właściwym do wniesienia skargi jest Prezes Urzędu Ochrony Danych Osobowych.</w:t>
      </w:r>
    </w:p>
    <w:p w14:paraId="14C88F2A" w14:textId="77777777" w:rsidR="00985C33" w:rsidRDefault="00000000">
      <w:pPr>
        <w:numPr>
          <w:ilvl w:val="1"/>
          <w:numId w:val="52"/>
        </w:numPr>
        <w:spacing w:after="60" w:line="276" w:lineRule="auto"/>
        <w:ind w:left="714" w:hanging="357"/>
        <w:jc w:val="both"/>
        <w:rPr>
          <w:sz w:val="24"/>
          <w:szCs w:val="24"/>
          <w:lang w:eastAsia="en-US"/>
        </w:rPr>
      </w:pPr>
      <w:r>
        <w:rPr>
          <w:sz w:val="24"/>
          <w:szCs w:val="24"/>
          <w:lang w:eastAsia="en-US"/>
        </w:rPr>
        <w:t>Podanie danych osobowych jest wymogiem umownym.</w:t>
      </w:r>
    </w:p>
    <w:p w14:paraId="6D28EA77" w14:textId="77777777" w:rsidR="00985C33" w:rsidRDefault="00000000">
      <w:pPr>
        <w:numPr>
          <w:ilvl w:val="1"/>
          <w:numId w:val="52"/>
        </w:numPr>
        <w:spacing w:after="60" w:line="276" w:lineRule="auto"/>
        <w:ind w:left="714" w:hanging="357"/>
        <w:jc w:val="both"/>
        <w:rPr>
          <w:sz w:val="24"/>
          <w:szCs w:val="24"/>
          <w:lang w:eastAsia="en-US"/>
        </w:rPr>
      </w:pPr>
      <w:r>
        <w:rPr>
          <w:sz w:val="24"/>
          <w:szCs w:val="24"/>
          <w:lang w:eastAsia="en-US"/>
        </w:rPr>
        <w:t>Konsekwencją niepodania przez Wykonawcę danych jest brak możliwości zawarcia lub realizacji Umowy.</w:t>
      </w:r>
    </w:p>
    <w:p w14:paraId="55B7B783" w14:textId="77777777" w:rsidR="00985C33" w:rsidRDefault="00000000">
      <w:pPr>
        <w:numPr>
          <w:ilvl w:val="1"/>
          <w:numId w:val="52"/>
        </w:numPr>
        <w:spacing w:after="120" w:line="276" w:lineRule="auto"/>
        <w:jc w:val="both"/>
        <w:rPr>
          <w:sz w:val="24"/>
          <w:szCs w:val="24"/>
          <w:lang w:eastAsia="en-US"/>
        </w:rPr>
      </w:pPr>
      <w:r>
        <w:rPr>
          <w:sz w:val="24"/>
          <w:szCs w:val="24"/>
          <w:lang w:eastAsia="en-US"/>
        </w:rPr>
        <w:t>Dane Wykonawcy nie będą poddawane zautomatyzowanemu podejmowaniu decyzji, w tym również profilowaniu.</w:t>
      </w:r>
    </w:p>
    <w:p w14:paraId="0408062B" w14:textId="77777777" w:rsidR="00985C33" w:rsidRDefault="00000000">
      <w:pPr>
        <w:numPr>
          <w:ilvl w:val="0"/>
          <w:numId w:val="52"/>
        </w:numPr>
        <w:spacing w:after="120" w:line="276" w:lineRule="auto"/>
        <w:jc w:val="both"/>
        <w:rPr>
          <w:sz w:val="24"/>
          <w:szCs w:val="24"/>
          <w:lang w:eastAsia="en-US"/>
        </w:rPr>
      </w:pPr>
      <w:r>
        <w:rPr>
          <w:sz w:val="24"/>
          <w:szCs w:val="24"/>
          <w:lang w:eastAsia="en-US"/>
        </w:rPr>
        <w:t xml:space="preserve">Wykonawca zobowiązuje się, przy przekazaniu Zamawiającemu danych osobowych (w rozumieniu RODO) osób trzecich, każdorazowo przedstawić oświadczenie </w:t>
      </w:r>
      <w:r>
        <w:rPr>
          <w:sz w:val="24"/>
          <w:szCs w:val="24"/>
          <w:lang w:eastAsia="en-US"/>
        </w:rPr>
        <w:br/>
        <w:t xml:space="preserve">o spełnieniu obowiązków inforrt.yjnych przewidzianych w art. 13 i 14 RODO wobec osób fizycznych, od których dane osobowe bezpośrednio lub pośrednio zostały przekazane lub oświadczenie, że zachodzi wyłączenie  stosowania obowiązkurt.formacyjnego stosowanie do art. 13 i 14 RODO. Oświadczenie o którym mowa </w:t>
      </w:r>
    </w:p>
    <w:p w14:paraId="42E15079" w14:textId="77777777" w:rsidR="00985C33" w:rsidRDefault="00000000">
      <w:pPr>
        <w:spacing w:after="120" w:line="276" w:lineRule="auto"/>
        <w:ind w:left="360"/>
        <w:jc w:val="both"/>
        <w:rPr>
          <w:sz w:val="24"/>
          <w:szCs w:val="24"/>
          <w:lang w:eastAsia="en-US"/>
        </w:rPr>
      </w:pPr>
      <w:r>
        <w:rPr>
          <w:sz w:val="24"/>
          <w:szCs w:val="24"/>
          <w:lang w:eastAsia="en-US"/>
        </w:rPr>
        <w:t xml:space="preserve">w zdaniu pierwszym, należy przedstawić Zamawiającemu każdorazowo przy przekazaniu m.in. wykazu osób zatrudnionych na umowę o pracę, wniosku o zmianę osób wskazanych przez Wykonawcę do realizacji Umowy. Wraz z oświadczeniem o realizacji obowiązku, </w:t>
      </w:r>
    </w:p>
    <w:p w14:paraId="58D91C47" w14:textId="77777777" w:rsidR="00985C33" w:rsidRDefault="00000000">
      <w:pPr>
        <w:spacing w:after="120" w:line="276" w:lineRule="auto"/>
        <w:ind w:left="360"/>
        <w:jc w:val="both"/>
        <w:rPr>
          <w:sz w:val="24"/>
          <w:szCs w:val="24"/>
          <w:lang w:eastAsia="en-US"/>
        </w:rPr>
      </w:pPr>
      <w:r>
        <w:rPr>
          <w:sz w:val="24"/>
          <w:szCs w:val="24"/>
          <w:lang w:eastAsia="en-US"/>
        </w:rPr>
        <w:t>o którym mowa w ust 4 poniżej.</w:t>
      </w:r>
    </w:p>
    <w:p w14:paraId="1C1EC655" w14:textId="77777777" w:rsidR="00985C33" w:rsidRDefault="00000000">
      <w:pPr>
        <w:numPr>
          <w:ilvl w:val="0"/>
          <w:numId w:val="52"/>
        </w:numPr>
        <w:spacing w:after="60" w:line="276" w:lineRule="auto"/>
        <w:ind w:hanging="357"/>
        <w:jc w:val="both"/>
        <w:rPr>
          <w:sz w:val="24"/>
          <w:szCs w:val="24"/>
          <w:lang w:eastAsia="en-US"/>
        </w:rPr>
      </w:pPr>
      <w:r>
        <w:rPr>
          <w:sz w:val="24"/>
          <w:szCs w:val="24"/>
          <w:lang w:eastAsia="en-US"/>
        </w:rPr>
        <w:t>Wykonawca zobowiązuje się poinformować w imieniu Zamawiającego, wszystkie osoby fizyczne, których dane osobowe będą przekazywane Zamawiającemu:</w:t>
      </w:r>
    </w:p>
    <w:p w14:paraId="63AB6BFD" w14:textId="77777777" w:rsidR="00985C33" w:rsidRDefault="00000000">
      <w:pPr>
        <w:numPr>
          <w:ilvl w:val="1"/>
          <w:numId w:val="52"/>
        </w:numPr>
        <w:spacing w:after="60" w:line="276" w:lineRule="auto"/>
        <w:ind w:hanging="357"/>
        <w:jc w:val="both"/>
        <w:rPr>
          <w:sz w:val="24"/>
          <w:szCs w:val="24"/>
          <w:lang w:eastAsia="en-US"/>
        </w:rPr>
      </w:pPr>
      <w:r>
        <w:rPr>
          <w:sz w:val="24"/>
          <w:szCs w:val="24"/>
          <w:lang w:eastAsia="en-US"/>
        </w:rPr>
        <w:t>o fakcie przekazania danych osobowych Zamawiającemu (wskazując wyraźnie, że dane osobowe będą Zamawiającemu przekazane prze Wykonawcę);</w:t>
      </w:r>
    </w:p>
    <w:p w14:paraId="425AC331" w14:textId="77777777" w:rsidR="00985C33" w:rsidRDefault="00000000">
      <w:pPr>
        <w:numPr>
          <w:ilvl w:val="1"/>
          <w:numId w:val="52"/>
        </w:numPr>
        <w:spacing w:after="60" w:line="276" w:lineRule="auto"/>
        <w:ind w:hanging="357"/>
        <w:jc w:val="both"/>
        <w:rPr>
          <w:sz w:val="24"/>
          <w:szCs w:val="24"/>
          <w:lang w:eastAsia="en-US"/>
        </w:rPr>
      </w:pPr>
      <w:r>
        <w:rPr>
          <w:sz w:val="24"/>
          <w:szCs w:val="24"/>
          <w:lang w:eastAsia="en-US"/>
        </w:rPr>
        <w:t>o tym, że dane osobowe będą przetwarzane przez Zamawiającego;</w:t>
      </w:r>
    </w:p>
    <w:p w14:paraId="2EFF196D" w14:textId="77777777" w:rsidR="00985C33" w:rsidRDefault="00000000">
      <w:pPr>
        <w:numPr>
          <w:ilvl w:val="1"/>
          <w:numId w:val="52"/>
        </w:numPr>
        <w:spacing w:after="120" w:line="276" w:lineRule="auto"/>
        <w:ind w:left="714" w:hanging="357"/>
        <w:jc w:val="both"/>
        <w:rPr>
          <w:sz w:val="24"/>
          <w:szCs w:val="24"/>
          <w:lang w:eastAsia="en-US"/>
        </w:rPr>
      </w:pPr>
      <w:r>
        <w:rPr>
          <w:sz w:val="24"/>
          <w:szCs w:val="24"/>
          <w:lang w:eastAsia="en-US"/>
        </w:rPr>
        <w:t xml:space="preserve">o treści klauzuli informacyjnej wskazanej w ust 2 niniejszego paragrafu. </w:t>
      </w:r>
    </w:p>
    <w:p w14:paraId="0B7F3049" w14:textId="77777777" w:rsidR="00985C33" w:rsidRDefault="00000000">
      <w:pPr>
        <w:spacing w:before="120" w:after="120"/>
        <w:ind w:left="363" w:hanging="363"/>
        <w:jc w:val="center"/>
        <w:rPr>
          <w:b/>
          <w:bCs/>
          <w:sz w:val="24"/>
          <w:szCs w:val="24"/>
          <w:lang w:eastAsia="en-US"/>
        </w:rPr>
      </w:pPr>
      <w:r>
        <w:rPr>
          <w:b/>
          <w:bCs/>
          <w:sz w:val="24"/>
          <w:szCs w:val="24"/>
          <w:lang w:eastAsia="en-US"/>
        </w:rPr>
        <w:t>§ 24</w:t>
      </w:r>
    </w:p>
    <w:p w14:paraId="296C1126" w14:textId="77777777" w:rsidR="00985C33" w:rsidRDefault="00000000">
      <w:pPr>
        <w:numPr>
          <w:ilvl w:val="0"/>
          <w:numId w:val="53"/>
        </w:numPr>
        <w:tabs>
          <w:tab w:val="clear" w:pos="720"/>
          <w:tab w:val="left" w:pos="-6521"/>
        </w:tabs>
        <w:spacing w:after="120" w:line="276" w:lineRule="auto"/>
        <w:ind w:left="363" w:hanging="363"/>
        <w:jc w:val="both"/>
        <w:rPr>
          <w:sz w:val="24"/>
          <w:szCs w:val="24"/>
          <w:lang w:eastAsia="en-US"/>
        </w:rPr>
      </w:pPr>
      <w:r>
        <w:rPr>
          <w:sz w:val="24"/>
          <w:szCs w:val="24"/>
          <w:lang w:eastAsia="en-US"/>
        </w:rPr>
        <w:lastRenderedPageBreak/>
        <w:t>Wszelkie zmiany treści Umowy mogą być dokonywane wyłącznie w formie pisemnej, pod rygorem nieważności.</w:t>
      </w:r>
    </w:p>
    <w:p w14:paraId="31DAB439" w14:textId="77777777" w:rsidR="00985C33" w:rsidRDefault="00000000">
      <w:pPr>
        <w:numPr>
          <w:ilvl w:val="0"/>
          <w:numId w:val="53"/>
        </w:numPr>
        <w:tabs>
          <w:tab w:val="clear" w:pos="720"/>
          <w:tab w:val="left" w:pos="-6521"/>
        </w:tabs>
        <w:spacing w:after="120" w:line="276" w:lineRule="auto"/>
        <w:ind w:left="363" w:hanging="363"/>
        <w:jc w:val="both"/>
        <w:rPr>
          <w:sz w:val="24"/>
          <w:szCs w:val="24"/>
          <w:lang w:eastAsia="en-US"/>
        </w:rPr>
      </w:pPr>
      <w:r>
        <w:rPr>
          <w:sz w:val="24"/>
          <w:szCs w:val="24"/>
          <w:lang w:eastAsia="en-US"/>
        </w:rPr>
        <w:t xml:space="preserve">W sprawach nieuregulowanych niniejszą Umową mają zastosowanie w szczególności odpowiednie przepisy Kodeksu cywilnego, Prawa budowlanego, Ustawy o odpadach wraz </w:t>
      </w:r>
      <w:r>
        <w:rPr>
          <w:sz w:val="24"/>
          <w:szCs w:val="24"/>
          <w:lang w:eastAsia="en-US"/>
        </w:rPr>
        <w:br/>
        <w:t>z aktami wykonawczymi oraz ustawy Prawo zamówień publicznych wraz z aktami wykonawczymi.</w:t>
      </w:r>
    </w:p>
    <w:p w14:paraId="2E40CB3F" w14:textId="77777777" w:rsidR="00985C33" w:rsidRDefault="00000000">
      <w:pPr>
        <w:numPr>
          <w:ilvl w:val="0"/>
          <w:numId w:val="53"/>
        </w:numPr>
        <w:tabs>
          <w:tab w:val="clear" w:pos="720"/>
        </w:tabs>
        <w:spacing w:after="120" w:line="276" w:lineRule="auto"/>
        <w:ind w:left="284" w:hanging="349"/>
        <w:jc w:val="both"/>
        <w:rPr>
          <w:sz w:val="24"/>
          <w:szCs w:val="24"/>
          <w:lang w:eastAsia="en-US"/>
        </w:rPr>
      </w:pPr>
      <w:r>
        <w:rPr>
          <w:sz w:val="24"/>
          <w:szCs w:val="24"/>
          <w:lang w:eastAsia="en-US"/>
        </w:rPr>
        <w:t xml:space="preserve">Strony postanawiają, że ewentualne spory w relacjach między Zamawiającym </w:t>
      </w:r>
    </w:p>
    <w:p w14:paraId="06C1EFE1" w14:textId="77777777" w:rsidR="00985C33" w:rsidRDefault="00000000">
      <w:pPr>
        <w:spacing w:after="120" w:line="276" w:lineRule="auto"/>
        <w:ind w:left="284"/>
        <w:jc w:val="both"/>
        <w:rPr>
          <w:sz w:val="24"/>
          <w:szCs w:val="24"/>
          <w:lang w:eastAsia="en-US"/>
        </w:rPr>
      </w:pPr>
      <w:r>
        <w:rPr>
          <w:sz w:val="24"/>
          <w:szCs w:val="24"/>
          <w:lang w:eastAsia="en-US"/>
        </w:rPr>
        <w:t>a Wykonawcą o roszczenia cywilnoprawne w sprawach, w których zawarcie ugody jest dopuszczalne, zostaną poddane mediacjom lub innemu polubownemu rozwiązaniu sporu przed Sądem Polubownym przy Prokuratorii Generalnej Rzeczpospolitej Polskiej, wybranym mediatorem albo osobą prowadzącą inne polubowne rozwiązanie sporu</w:t>
      </w:r>
    </w:p>
    <w:p w14:paraId="591C42DC" w14:textId="77777777" w:rsidR="00985C33" w:rsidRDefault="00000000">
      <w:pPr>
        <w:numPr>
          <w:ilvl w:val="0"/>
          <w:numId w:val="53"/>
        </w:numPr>
        <w:tabs>
          <w:tab w:val="clear" w:pos="720"/>
        </w:tabs>
        <w:spacing w:after="120" w:line="276" w:lineRule="auto"/>
        <w:ind w:left="363" w:hanging="363"/>
        <w:jc w:val="both"/>
        <w:rPr>
          <w:sz w:val="24"/>
          <w:szCs w:val="24"/>
          <w:lang w:eastAsia="en-US"/>
        </w:rPr>
      </w:pPr>
      <w:r>
        <w:rPr>
          <w:sz w:val="24"/>
          <w:szCs w:val="24"/>
          <w:lang w:eastAsia="en-US"/>
        </w:rPr>
        <w:t>Spory wynikłe na tle niniejszej Umowy będzie rozstrzygał, z zastrzeżeniem ust. 3, sąd właściwy dla siedziby Zamawiającego.</w:t>
      </w:r>
    </w:p>
    <w:p w14:paraId="2C3DCDA3" w14:textId="77777777" w:rsidR="00985C33" w:rsidRDefault="00000000">
      <w:pPr>
        <w:spacing w:before="120" w:after="120"/>
        <w:ind w:left="363" w:hanging="363"/>
        <w:jc w:val="center"/>
        <w:rPr>
          <w:b/>
          <w:bCs/>
          <w:sz w:val="24"/>
          <w:szCs w:val="24"/>
          <w:lang w:eastAsia="en-US"/>
        </w:rPr>
      </w:pPr>
      <w:r>
        <w:rPr>
          <w:b/>
          <w:bCs/>
          <w:sz w:val="24"/>
          <w:szCs w:val="24"/>
          <w:lang w:eastAsia="en-US"/>
        </w:rPr>
        <w:t>§ 25</w:t>
      </w:r>
    </w:p>
    <w:p w14:paraId="5A06A647" w14:textId="77777777" w:rsidR="00985C33" w:rsidRDefault="00000000">
      <w:pPr>
        <w:spacing w:before="120" w:after="120"/>
        <w:ind w:right="-1"/>
        <w:jc w:val="both"/>
        <w:rPr>
          <w:sz w:val="24"/>
          <w:szCs w:val="24"/>
          <w:lang w:eastAsia="en-US"/>
        </w:rPr>
      </w:pPr>
      <w:r>
        <w:rPr>
          <w:sz w:val="24"/>
          <w:szCs w:val="24"/>
          <w:lang w:eastAsia="en-US"/>
        </w:rPr>
        <w:t>Umowę niniejszą sporządzono w dwóch jednobrzmiących egzemplarzach, po jednym dla każdej ze Stron.</w:t>
      </w:r>
    </w:p>
    <w:p w14:paraId="4C25D73F" w14:textId="77777777" w:rsidR="00985C33" w:rsidRDefault="00985C33">
      <w:pPr>
        <w:spacing w:before="120" w:after="120"/>
        <w:ind w:right="-1"/>
        <w:jc w:val="both"/>
        <w:rPr>
          <w:sz w:val="24"/>
          <w:szCs w:val="24"/>
          <w:lang w:eastAsia="en-US"/>
        </w:rPr>
      </w:pPr>
    </w:p>
    <w:p w14:paraId="62BF637A" w14:textId="77777777" w:rsidR="00985C33" w:rsidRDefault="00985C33">
      <w:pPr>
        <w:spacing w:before="120" w:after="120"/>
        <w:ind w:right="-1"/>
        <w:jc w:val="both"/>
        <w:rPr>
          <w:sz w:val="24"/>
          <w:szCs w:val="24"/>
          <w:lang w:eastAsia="en-US"/>
        </w:rPr>
      </w:pPr>
    </w:p>
    <w:p w14:paraId="6358261F" w14:textId="77777777" w:rsidR="00985C33" w:rsidRDefault="00000000">
      <w:pPr>
        <w:keepNext/>
        <w:spacing w:beforeLines="20" w:before="48" w:after="120"/>
        <w:ind w:right="-1"/>
        <w:jc w:val="center"/>
        <w:outlineLvl w:val="0"/>
        <w:rPr>
          <w:rFonts w:eastAsia="Times New Roman"/>
          <w:b/>
          <w:sz w:val="24"/>
          <w:szCs w:val="24"/>
        </w:rPr>
      </w:pPr>
      <w:r>
        <w:rPr>
          <w:rFonts w:eastAsia="Times New Roman"/>
          <w:b/>
          <w:sz w:val="24"/>
          <w:szCs w:val="24"/>
        </w:rPr>
        <w:t>ZAMAWIAJĄCY</w:t>
      </w:r>
      <w:r>
        <w:rPr>
          <w:rFonts w:eastAsia="Times New Roman"/>
          <w:b/>
          <w:sz w:val="24"/>
          <w:szCs w:val="24"/>
        </w:rPr>
        <w:tab/>
        <w:t xml:space="preserve">                                                         </w:t>
      </w:r>
      <w:r>
        <w:rPr>
          <w:rFonts w:eastAsia="Times New Roman"/>
          <w:b/>
          <w:sz w:val="24"/>
          <w:szCs w:val="24"/>
        </w:rPr>
        <w:tab/>
      </w:r>
      <w:r>
        <w:rPr>
          <w:rFonts w:eastAsia="Times New Roman"/>
          <w:b/>
          <w:sz w:val="24"/>
          <w:szCs w:val="24"/>
        </w:rPr>
        <w:tab/>
        <w:t>WYKONAWCA</w:t>
      </w:r>
    </w:p>
    <w:p w14:paraId="47BB5531" w14:textId="77777777" w:rsidR="00985C33" w:rsidRDefault="00985C33">
      <w:pPr>
        <w:spacing w:after="200"/>
        <w:rPr>
          <w:sz w:val="24"/>
          <w:szCs w:val="24"/>
          <w:lang w:eastAsia="en-US"/>
        </w:rPr>
      </w:pPr>
    </w:p>
    <w:p w14:paraId="78C02226" w14:textId="77777777" w:rsidR="00985C33" w:rsidRDefault="00985C33">
      <w:pPr>
        <w:pStyle w:val="Nagwek1"/>
        <w:spacing w:beforeLines="20" w:before="48" w:after="120"/>
        <w:ind w:right="-1"/>
        <w:rPr>
          <w:bCs w:val="0"/>
          <w:u w:val="none"/>
        </w:rPr>
      </w:pPr>
    </w:p>
    <w:p w14:paraId="7DEAF47A" w14:textId="77777777" w:rsidR="00985C33" w:rsidRDefault="00985C33"/>
    <w:p w14:paraId="39B1E315" w14:textId="77777777" w:rsidR="00985C33" w:rsidRDefault="00985C33"/>
    <w:p w14:paraId="786172B8" w14:textId="77777777" w:rsidR="00985C33" w:rsidRDefault="00985C33"/>
    <w:p w14:paraId="4D7AF1BB" w14:textId="77777777" w:rsidR="00985C33" w:rsidRDefault="00985C33"/>
    <w:p w14:paraId="00987A90" w14:textId="77777777" w:rsidR="00985C33" w:rsidRDefault="00985C33"/>
    <w:p w14:paraId="74A2A1CD" w14:textId="77777777" w:rsidR="00985C33" w:rsidRDefault="00985C33"/>
    <w:p w14:paraId="1E263E38" w14:textId="77777777" w:rsidR="00985C33" w:rsidRDefault="00985C33">
      <w:pPr>
        <w:widowControl w:val="0"/>
        <w:suppressAutoHyphens/>
        <w:spacing w:before="120"/>
        <w:jc w:val="both"/>
      </w:pPr>
    </w:p>
    <w:sectPr w:rsidR="00985C33">
      <w:footerReference w:type="even" r:id="rId8"/>
      <w:footerReference w:type="default" r:id="rId9"/>
      <w:headerReference w:type="first" r:id="rId10"/>
      <w:pgSz w:w="11906" w:h="16838"/>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A23C3" w14:textId="77777777" w:rsidR="00891C30" w:rsidRDefault="00891C30">
      <w:r>
        <w:separator/>
      </w:r>
    </w:p>
  </w:endnote>
  <w:endnote w:type="continuationSeparator" w:id="0">
    <w:p w14:paraId="2D10A034" w14:textId="77777777" w:rsidR="00891C30" w:rsidRDefault="0089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default"/>
    <w:sig w:usb0="00000287" w:usb1="00000000" w:usb2="00000000" w:usb3="00000000" w:csb0="2000009F" w:csb1="DFD7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ngs">
    <w:altName w:val="Yu Gothic"/>
    <w:charset w:val="80"/>
    <w:family w:val="roman"/>
    <w:pitch w:val="default"/>
    <w:sig w:usb0="00000000" w:usb1="00000000" w:usb2="00000010" w:usb3="00000000" w:csb0="00020000" w:csb1="00000000"/>
  </w:font>
  <w:font w:name="Arial Unicode MS">
    <w:panose1 w:val="020B0604020202020204"/>
    <w:charset w:val="00"/>
    <w:family w:val="roman"/>
    <w:pitch w:val="default"/>
    <w:sig w:usb0="00000000" w:usb1="00000000" w:usb2="00000000" w:usb3="00000000" w:csb0="00000001" w:csb1="00000000"/>
  </w:font>
  <w:font w:name="Fira Sans">
    <w:altName w:val="Liberation Mono"/>
    <w:charset w:val="00"/>
    <w:family w:val="swiss"/>
    <w:pitch w:val="variable"/>
    <w:sig w:usb0="600002FF" w:usb1="00000001" w:usb2="00000000" w:usb3="00000000" w:csb0="0000019F" w:csb1="00000000"/>
  </w:font>
  <w:font w:name="Consolas">
    <w:panose1 w:val="020B0609020204030204"/>
    <w:charset w:val="EE"/>
    <w:family w:val="modern"/>
    <w:pitch w:val="default"/>
    <w:sig w:usb0="E00006FF" w:usb1="0000FCFF" w:usb2="00000001" w:usb3="00000000" w:csb0="6000019F" w:csb1="DFD7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default"/>
    <w:sig w:usb0="00000287" w:usb1="00000800" w:usb2="00000000" w:usb3="00000000" w:csb0="2000009F" w:csb1="DFD70000"/>
  </w:font>
  <w:font w:name="Minion Pro">
    <w:altName w:val="Liberation Mono"/>
    <w:charset w:val="00"/>
    <w:family w:val="roman"/>
    <w:pitch w:val="default"/>
    <w:sig w:usb0="00000000" w:usb1="00000000"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46CA" w14:textId="77777777" w:rsidR="00985C33" w:rsidRDefault="00000000">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2</w:t>
    </w:r>
    <w:r>
      <w:rPr>
        <w:rStyle w:val="Numerstrony"/>
      </w:rPr>
      <w:fldChar w:fldCharType="end"/>
    </w:r>
  </w:p>
  <w:p w14:paraId="3A859697" w14:textId="77777777" w:rsidR="00985C33" w:rsidRDefault="00985C3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C37F6" w14:textId="77777777" w:rsidR="00985C33" w:rsidRDefault="00000000">
    <w:pPr>
      <w:pStyle w:val="Stopka"/>
      <w:framePr w:wrap="auto" w:vAnchor="text" w:hAnchor="margin" w:xAlign="right" w:y="1"/>
      <w:rPr>
        <w:rStyle w:val="Numerstrony"/>
        <w:rFonts w:ascii="Fira Sans" w:hAnsi="Fira Sans"/>
        <w:sz w:val="16"/>
        <w:szCs w:val="16"/>
      </w:rPr>
    </w:pPr>
    <w:r>
      <w:rPr>
        <w:rStyle w:val="Numerstrony"/>
        <w:rFonts w:ascii="Fira Sans" w:hAnsi="Fira Sans"/>
        <w:sz w:val="16"/>
        <w:szCs w:val="16"/>
      </w:rPr>
      <w:fldChar w:fldCharType="begin"/>
    </w:r>
    <w:r>
      <w:rPr>
        <w:rStyle w:val="Numerstrony"/>
        <w:rFonts w:ascii="Fira Sans" w:hAnsi="Fira Sans"/>
        <w:sz w:val="16"/>
        <w:szCs w:val="16"/>
      </w:rPr>
      <w:instrText xml:space="preserve">PAGE  </w:instrText>
    </w:r>
    <w:r>
      <w:rPr>
        <w:rStyle w:val="Numerstrony"/>
        <w:rFonts w:ascii="Fira Sans" w:hAnsi="Fira Sans"/>
        <w:sz w:val="16"/>
        <w:szCs w:val="16"/>
      </w:rPr>
      <w:fldChar w:fldCharType="separate"/>
    </w:r>
    <w:r>
      <w:rPr>
        <w:rStyle w:val="Numerstrony"/>
        <w:rFonts w:ascii="Fira Sans" w:hAnsi="Fira Sans"/>
        <w:sz w:val="16"/>
        <w:szCs w:val="16"/>
      </w:rPr>
      <w:t>42</w:t>
    </w:r>
    <w:r>
      <w:rPr>
        <w:rStyle w:val="Numerstrony"/>
        <w:rFonts w:ascii="Fira Sans" w:hAnsi="Fira Sans"/>
        <w:sz w:val="16"/>
        <w:szCs w:val="16"/>
      </w:rPr>
      <w:fldChar w:fldCharType="end"/>
    </w:r>
  </w:p>
  <w:p w14:paraId="7F5BAF0E" w14:textId="77777777" w:rsidR="00985C33" w:rsidRDefault="00985C3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0D24D" w14:textId="77777777" w:rsidR="00891C30" w:rsidRDefault="00891C30">
      <w:r>
        <w:separator/>
      </w:r>
    </w:p>
  </w:footnote>
  <w:footnote w:type="continuationSeparator" w:id="0">
    <w:p w14:paraId="464E25E6" w14:textId="77777777" w:rsidR="00891C30" w:rsidRDefault="00891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3A14" w14:textId="15397730" w:rsidR="00985C33" w:rsidRDefault="00000000">
    <w:pPr>
      <w:pStyle w:val="Nagwek"/>
    </w:pPr>
    <w:r>
      <w:rPr>
        <w:szCs w:val="24"/>
      </w:rPr>
      <w:t>ZPU.TP.271.2.</w:t>
    </w:r>
    <w:r w:rsidR="00E64026">
      <w:rPr>
        <w:szCs w:val="24"/>
      </w:rPr>
      <w:t>9</w:t>
    </w:r>
    <w:r>
      <w:rPr>
        <w:szCs w:val="24"/>
      </w:rPr>
      <w:t>.2023.IJ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multilevel"/>
    <w:tmpl w:val="00000015"/>
    <w:lvl w:ilvl="0">
      <w:start w:val="1"/>
      <w:numFmt w:val="decimal"/>
      <w:lvlText w:val="%1."/>
      <w:lvlJc w:val="left"/>
      <w:pPr>
        <w:tabs>
          <w:tab w:val="left" w:pos="-657"/>
        </w:tabs>
        <w:ind w:left="-657" w:hanging="360"/>
      </w:pPr>
      <w:rPr>
        <w:rFonts w:cs="Times New Roman" w:hint="default"/>
        <w:b w:val="0"/>
        <w:sz w:val="22"/>
        <w:szCs w:val="22"/>
      </w:rPr>
    </w:lvl>
    <w:lvl w:ilvl="1">
      <w:start w:val="1"/>
      <w:numFmt w:val="decimal"/>
      <w:lvlText w:val="%2)"/>
      <w:lvlJc w:val="left"/>
      <w:pPr>
        <w:tabs>
          <w:tab w:val="left" w:pos="-297"/>
        </w:tabs>
        <w:ind w:left="-297" w:hanging="360"/>
      </w:pPr>
      <w:rPr>
        <w:rFonts w:cs="Times New Roman" w:hint="default"/>
      </w:rPr>
    </w:lvl>
    <w:lvl w:ilvl="2">
      <w:start w:val="1"/>
      <w:numFmt w:val="lowerLetter"/>
      <w:lvlText w:val="%3)"/>
      <w:lvlJc w:val="left"/>
      <w:pPr>
        <w:tabs>
          <w:tab w:val="left" w:pos="63"/>
        </w:tabs>
        <w:ind w:left="63" w:hanging="360"/>
      </w:pPr>
      <w:rPr>
        <w:rFonts w:cs="Times New Roman" w:hint="default"/>
      </w:rPr>
    </w:lvl>
    <w:lvl w:ilvl="3">
      <w:start w:val="1"/>
      <w:numFmt w:val="decimal"/>
      <w:lvlText w:val="(%4)"/>
      <w:lvlJc w:val="left"/>
      <w:pPr>
        <w:tabs>
          <w:tab w:val="left" w:pos="423"/>
        </w:tabs>
        <w:ind w:left="423" w:hanging="360"/>
      </w:pPr>
      <w:rPr>
        <w:rFonts w:cs="Times New Roman" w:hint="default"/>
      </w:rPr>
    </w:lvl>
    <w:lvl w:ilvl="4">
      <w:start w:val="1"/>
      <w:numFmt w:val="lowerLetter"/>
      <w:lvlText w:val="(%5)"/>
      <w:lvlJc w:val="left"/>
      <w:pPr>
        <w:tabs>
          <w:tab w:val="left" w:pos="783"/>
        </w:tabs>
        <w:ind w:left="783" w:hanging="360"/>
      </w:pPr>
      <w:rPr>
        <w:rFonts w:cs="Times New Roman" w:hint="default"/>
      </w:rPr>
    </w:lvl>
    <w:lvl w:ilvl="5">
      <w:start w:val="1"/>
      <w:numFmt w:val="lowerRoman"/>
      <w:lvlText w:val="(%6)"/>
      <w:lvlJc w:val="left"/>
      <w:pPr>
        <w:tabs>
          <w:tab w:val="left" w:pos="1143"/>
        </w:tabs>
        <w:ind w:left="1143" w:hanging="360"/>
      </w:pPr>
      <w:rPr>
        <w:rFonts w:cs="Times New Roman" w:hint="default"/>
      </w:rPr>
    </w:lvl>
    <w:lvl w:ilvl="6">
      <w:start w:val="1"/>
      <w:numFmt w:val="decimal"/>
      <w:lvlText w:val="%7."/>
      <w:lvlJc w:val="left"/>
      <w:pPr>
        <w:tabs>
          <w:tab w:val="left" w:pos="1503"/>
        </w:tabs>
        <w:ind w:left="1503" w:hanging="360"/>
      </w:pPr>
      <w:rPr>
        <w:rFonts w:cs="Times New Roman" w:hint="default"/>
      </w:rPr>
    </w:lvl>
    <w:lvl w:ilvl="7">
      <w:start w:val="1"/>
      <w:numFmt w:val="lowerLetter"/>
      <w:lvlText w:val="%8."/>
      <w:lvlJc w:val="left"/>
      <w:pPr>
        <w:tabs>
          <w:tab w:val="left" w:pos="1863"/>
        </w:tabs>
        <w:ind w:left="1863" w:hanging="360"/>
      </w:pPr>
      <w:rPr>
        <w:rFonts w:cs="Times New Roman" w:hint="default"/>
      </w:rPr>
    </w:lvl>
    <w:lvl w:ilvl="8">
      <w:start w:val="1"/>
      <w:numFmt w:val="lowerRoman"/>
      <w:lvlText w:val="%9."/>
      <w:lvlJc w:val="left"/>
      <w:pPr>
        <w:tabs>
          <w:tab w:val="left" w:pos="2223"/>
        </w:tabs>
        <w:ind w:left="2223" w:hanging="360"/>
      </w:pPr>
      <w:rPr>
        <w:rFonts w:cs="Times New Roman" w:hint="default"/>
      </w:rPr>
    </w:lvl>
  </w:abstractNum>
  <w:abstractNum w:abstractNumId="1" w15:restartNumberingAfterBreak="0">
    <w:nsid w:val="000F6413"/>
    <w:multiLevelType w:val="multilevel"/>
    <w:tmpl w:val="000F6413"/>
    <w:lvl w:ilvl="0">
      <w:start w:val="1"/>
      <w:numFmt w:val="decimal"/>
      <w:lvlText w:val="%1)"/>
      <w:lvlJc w:val="left"/>
      <w:pPr>
        <w:tabs>
          <w:tab w:val="left" w:pos="2160"/>
        </w:tabs>
        <w:ind w:left="2160" w:hanging="360"/>
      </w:pPr>
      <w:rPr>
        <w:rFonts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0042E9"/>
    <w:multiLevelType w:val="multilevel"/>
    <w:tmpl w:val="030042E9"/>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43A49B0"/>
    <w:multiLevelType w:val="multilevel"/>
    <w:tmpl w:val="043A49B0"/>
    <w:lvl w:ilvl="0">
      <w:start w:val="7"/>
      <w:numFmt w:val="decimal"/>
      <w:lvlText w:val="%1."/>
      <w:lvlJc w:val="left"/>
      <w:pPr>
        <w:tabs>
          <w:tab w:val="left" w:pos="170"/>
        </w:tabs>
        <w:ind w:left="341" w:hanging="284"/>
      </w:pPr>
    </w:lvl>
    <w:lvl w:ilvl="1">
      <w:start w:val="25"/>
      <w:numFmt w:val="decimal"/>
      <w:lvlText w:val="%2."/>
      <w:lvlJc w:val="left"/>
      <w:pPr>
        <w:tabs>
          <w:tab w:val="left" w:pos="227"/>
        </w:tabs>
        <w:ind w:left="170" w:hanging="17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9287A5D"/>
    <w:multiLevelType w:val="multilevel"/>
    <w:tmpl w:val="09287A5D"/>
    <w:lvl w:ilvl="0">
      <w:start w:val="1"/>
      <w:numFmt w:val="decimal"/>
      <w:lvlText w:val="%1)"/>
      <w:lvlJc w:val="left"/>
      <w:pPr>
        <w:tabs>
          <w:tab w:val="left" w:pos="960"/>
        </w:tabs>
        <w:ind w:left="960" w:hanging="600"/>
      </w:pPr>
      <w:rPr>
        <w:rFonts w:ascii="Times New Roman" w:hAnsi="Times New Roman" w:cs="Times New Roman" w:hint="default"/>
        <w:sz w:val="22"/>
        <w:szCs w:val="22"/>
      </w:rPr>
    </w:lvl>
    <w:lvl w:ilvl="1">
      <w:start w:val="1"/>
      <w:numFmt w:val="lowerLetter"/>
      <w:lvlText w:val="%2."/>
      <w:lvlJc w:val="left"/>
      <w:pPr>
        <w:tabs>
          <w:tab w:val="left" w:pos="1014"/>
        </w:tabs>
        <w:ind w:left="1014" w:hanging="360"/>
      </w:pPr>
      <w:rPr>
        <w:rFonts w:cs="Times New Roman"/>
      </w:rPr>
    </w:lvl>
    <w:lvl w:ilvl="2">
      <w:start w:val="1"/>
      <w:numFmt w:val="lowerRoman"/>
      <w:lvlText w:val="%3."/>
      <w:lvlJc w:val="right"/>
      <w:pPr>
        <w:tabs>
          <w:tab w:val="left" w:pos="1734"/>
        </w:tabs>
        <w:ind w:left="1734" w:hanging="180"/>
      </w:pPr>
      <w:rPr>
        <w:rFonts w:cs="Times New Roman"/>
      </w:rPr>
    </w:lvl>
    <w:lvl w:ilvl="3">
      <w:start w:val="1"/>
      <w:numFmt w:val="decimal"/>
      <w:lvlText w:val="%4."/>
      <w:lvlJc w:val="left"/>
      <w:pPr>
        <w:tabs>
          <w:tab w:val="left" w:pos="2454"/>
        </w:tabs>
        <w:ind w:left="2454" w:hanging="360"/>
      </w:pPr>
      <w:rPr>
        <w:rFonts w:cs="Times New Roman"/>
      </w:rPr>
    </w:lvl>
    <w:lvl w:ilvl="4">
      <w:start w:val="1"/>
      <w:numFmt w:val="lowerLetter"/>
      <w:lvlText w:val="%5."/>
      <w:lvlJc w:val="left"/>
      <w:pPr>
        <w:tabs>
          <w:tab w:val="left" w:pos="3174"/>
        </w:tabs>
        <w:ind w:left="3174" w:hanging="360"/>
      </w:pPr>
      <w:rPr>
        <w:rFonts w:cs="Times New Roman"/>
      </w:rPr>
    </w:lvl>
    <w:lvl w:ilvl="5">
      <w:start w:val="1"/>
      <w:numFmt w:val="lowerRoman"/>
      <w:lvlText w:val="%6."/>
      <w:lvlJc w:val="right"/>
      <w:pPr>
        <w:tabs>
          <w:tab w:val="left" w:pos="3894"/>
        </w:tabs>
        <w:ind w:left="3894" w:hanging="180"/>
      </w:pPr>
      <w:rPr>
        <w:rFonts w:cs="Times New Roman"/>
      </w:rPr>
    </w:lvl>
    <w:lvl w:ilvl="6">
      <w:start w:val="1"/>
      <w:numFmt w:val="decimal"/>
      <w:lvlText w:val="%7."/>
      <w:lvlJc w:val="left"/>
      <w:pPr>
        <w:tabs>
          <w:tab w:val="left" w:pos="4614"/>
        </w:tabs>
        <w:ind w:left="4614" w:hanging="360"/>
      </w:pPr>
      <w:rPr>
        <w:rFonts w:cs="Times New Roman"/>
      </w:rPr>
    </w:lvl>
    <w:lvl w:ilvl="7">
      <w:start w:val="1"/>
      <w:numFmt w:val="lowerLetter"/>
      <w:lvlText w:val="%8."/>
      <w:lvlJc w:val="left"/>
      <w:pPr>
        <w:tabs>
          <w:tab w:val="left" w:pos="5334"/>
        </w:tabs>
        <w:ind w:left="5334" w:hanging="360"/>
      </w:pPr>
      <w:rPr>
        <w:rFonts w:cs="Times New Roman"/>
      </w:rPr>
    </w:lvl>
    <w:lvl w:ilvl="8">
      <w:start w:val="1"/>
      <w:numFmt w:val="lowerRoman"/>
      <w:lvlText w:val="%9."/>
      <w:lvlJc w:val="right"/>
      <w:pPr>
        <w:tabs>
          <w:tab w:val="left" w:pos="6054"/>
        </w:tabs>
        <w:ind w:left="6054" w:hanging="180"/>
      </w:pPr>
      <w:rPr>
        <w:rFonts w:cs="Times New Roman"/>
      </w:rPr>
    </w:lvl>
  </w:abstractNum>
  <w:abstractNum w:abstractNumId="5" w15:restartNumberingAfterBreak="0">
    <w:nsid w:val="0A1F0666"/>
    <w:multiLevelType w:val="multilevel"/>
    <w:tmpl w:val="0A1F0666"/>
    <w:lvl w:ilvl="0">
      <w:start w:val="1"/>
      <w:numFmt w:val="decimal"/>
      <w:lvlText w:val="%1."/>
      <w:lvlJc w:val="left"/>
      <w:pPr>
        <w:tabs>
          <w:tab w:val="left" w:pos="360"/>
        </w:tabs>
        <w:ind w:left="360" w:hanging="360"/>
      </w:pPr>
      <w:rPr>
        <w:rFonts w:cs="Times New Roman"/>
      </w:r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6" w15:restartNumberingAfterBreak="0">
    <w:nsid w:val="0AA337F3"/>
    <w:multiLevelType w:val="multilevel"/>
    <w:tmpl w:val="0AA337F3"/>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BBB2EC5"/>
    <w:multiLevelType w:val="multilevel"/>
    <w:tmpl w:val="0BBB2EC5"/>
    <w:lvl w:ilvl="0">
      <w:start w:val="6"/>
      <w:numFmt w:val="decimal"/>
      <w:lvlText w:val="%1."/>
      <w:lvlJc w:val="left"/>
      <w:pPr>
        <w:tabs>
          <w:tab w:val="left" w:pos="284"/>
        </w:tabs>
        <w:ind w:left="397" w:hanging="340"/>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C1D71F5"/>
    <w:multiLevelType w:val="multilevel"/>
    <w:tmpl w:val="0C1D71F5"/>
    <w:lvl w:ilvl="0">
      <w:start w:val="1"/>
      <w:numFmt w:val="decimal"/>
      <w:lvlText w:val="%1)"/>
      <w:lvlJc w:val="left"/>
      <w:pPr>
        <w:tabs>
          <w:tab w:val="left" w:pos="720"/>
        </w:tabs>
        <w:ind w:left="720" w:hanging="360"/>
      </w:pPr>
      <w:rPr>
        <w:rFonts w:cs="Times New Roman"/>
      </w:rPr>
    </w:lvl>
    <w:lvl w:ilvl="1">
      <w:start w:val="1"/>
      <w:numFmt w:val="decimal"/>
      <w:lvlText w:val="%2)"/>
      <w:lvlJc w:val="left"/>
      <w:pPr>
        <w:tabs>
          <w:tab w:val="left" w:pos="1440"/>
        </w:tabs>
        <w:ind w:left="1440" w:hanging="360"/>
      </w:pPr>
      <w:rPr>
        <w:rFonts w:ascii="Times New Roman" w:eastAsia="Times New Roman" w:hAnsi="Times New Roman" w:cs="Times New Roman" w:hint="default"/>
      </w:rPr>
    </w:lvl>
    <w:lvl w:ilvl="2">
      <w:start w:val="6"/>
      <w:numFmt w:val="upperRoman"/>
      <w:lvlText w:val="%3."/>
      <w:lvlJc w:val="left"/>
      <w:pPr>
        <w:tabs>
          <w:tab w:val="left" w:pos="2700"/>
        </w:tabs>
        <w:ind w:left="2700" w:hanging="72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15:restartNumberingAfterBreak="0">
    <w:nsid w:val="0D9C47F9"/>
    <w:multiLevelType w:val="multilevel"/>
    <w:tmpl w:val="0D9C47F9"/>
    <w:lvl w:ilvl="0">
      <w:start w:val="1"/>
      <w:numFmt w:val="decimal"/>
      <w:lvlText w:val="%1)"/>
      <w:lvlJc w:val="left"/>
      <w:pPr>
        <w:tabs>
          <w:tab w:val="left" w:pos="841"/>
        </w:tabs>
        <w:ind w:left="841" w:hanging="360"/>
      </w:pPr>
      <w:rPr>
        <w:rFonts w:cs="Times New Roman" w:hint="default"/>
      </w:rPr>
    </w:lvl>
    <w:lvl w:ilvl="1">
      <w:start w:val="1"/>
      <w:numFmt w:val="lowerLetter"/>
      <w:lvlText w:val="%2."/>
      <w:lvlJc w:val="left"/>
      <w:pPr>
        <w:tabs>
          <w:tab w:val="left" w:pos="121"/>
        </w:tabs>
        <w:ind w:left="121" w:hanging="360"/>
      </w:pPr>
    </w:lvl>
    <w:lvl w:ilvl="2">
      <w:start w:val="1"/>
      <w:numFmt w:val="lowerRoman"/>
      <w:lvlText w:val="%3."/>
      <w:lvlJc w:val="right"/>
      <w:pPr>
        <w:tabs>
          <w:tab w:val="left" w:pos="841"/>
        </w:tabs>
        <w:ind w:left="841" w:hanging="180"/>
      </w:pPr>
    </w:lvl>
    <w:lvl w:ilvl="3">
      <w:start w:val="1"/>
      <w:numFmt w:val="decimal"/>
      <w:lvlText w:val="%4."/>
      <w:lvlJc w:val="left"/>
      <w:pPr>
        <w:tabs>
          <w:tab w:val="left" w:pos="1561"/>
        </w:tabs>
        <w:ind w:left="1561" w:hanging="360"/>
      </w:pPr>
    </w:lvl>
    <w:lvl w:ilvl="4">
      <w:start w:val="1"/>
      <w:numFmt w:val="lowerLetter"/>
      <w:lvlText w:val="%5."/>
      <w:lvlJc w:val="left"/>
      <w:pPr>
        <w:tabs>
          <w:tab w:val="left" w:pos="2281"/>
        </w:tabs>
        <w:ind w:left="2281" w:hanging="360"/>
      </w:pPr>
    </w:lvl>
    <w:lvl w:ilvl="5">
      <w:start w:val="1"/>
      <w:numFmt w:val="lowerRoman"/>
      <w:lvlText w:val="%6."/>
      <w:lvlJc w:val="right"/>
      <w:pPr>
        <w:tabs>
          <w:tab w:val="left" w:pos="3001"/>
        </w:tabs>
        <w:ind w:left="3001" w:hanging="180"/>
      </w:pPr>
    </w:lvl>
    <w:lvl w:ilvl="6">
      <w:start w:val="1"/>
      <w:numFmt w:val="decimal"/>
      <w:lvlText w:val="%7."/>
      <w:lvlJc w:val="left"/>
      <w:pPr>
        <w:tabs>
          <w:tab w:val="left" w:pos="3721"/>
        </w:tabs>
        <w:ind w:left="3721" w:hanging="360"/>
      </w:pPr>
    </w:lvl>
    <w:lvl w:ilvl="7">
      <w:start w:val="1"/>
      <w:numFmt w:val="lowerLetter"/>
      <w:lvlText w:val="%8."/>
      <w:lvlJc w:val="left"/>
      <w:pPr>
        <w:tabs>
          <w:tab w:val="left" w:pos="4441"/>
        </w:tabs>
        <w:ind w:left="4441" w:hanging="360"/>
      </w:pPr>
    </w:lvl>
    <w:lvl w:ilvl="8">
      <w:start w:val="1"/>
      <w:numFmt w:val="lowerRoman"/>
      <w:lvlText w:val="%9."/>
      <w:lvlJc w:val="right"/>
      <w:pPr>
        <w:tabs>
          <w:tab w:val="left" w:pos="5161"/>
        </w:tabs>
        <w:ind w:left="5161" w:hanging="180"/>
      </w:pPr>
    </w:lvl>
  </w:abstractNum>
  <w:abstractNum w:abstractNumId="10" w15:restartNumberingAfterBreak="0">
    <w:nsid w:val="18813C2A"/>
    <w:multiLevelType w:val="multilevel"/>
    <w:tmpl w:val="18813C2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1C0348C6"/>
    <w:multiLevelType w:val="multilevel"/>
    <w:tmpl w:val="1C0348C6"/>
    <w:lvl w:ilvl="0">
      <w:start w:val="1"/>
      <w:numFmt w:val="upperLetter"/>
      <w:lvlText w:val="%1."/>
      <w:lvlJc w:val="left"/>
      <w:pPr>
        <w:tabs>
          <w:tab w:val="left" w:pos="720"/>
        </w:tabs>
        <w:ind w:left="720" w:hanging="360"/>
      </w:pPr>
      <w:rPr>
        <w:rFonts w:cs="Times New Roman" w:hint="default"/>
      </w:rPr>
    </w:lvl>
    <w:lvl w:ilvl="1">
      <w:start w:val="1"/>
      <w:numFmt w:val="bullet"/>
      <w:lvlText w:val=""/>
      <w:lvlJc w:val="left"/>
      <w:pPr>
        <w:tabs>
          <w:tab w:val="left" w:pos="1440"/>
        </w:tabs>
        <w:ind w:left="1440" w:hanging="360"/>
      </w:pPr>
      <w:rPr>
        <w:rFonts w:ascii="Symbol" w:hAnsi="Symbol" w:hint="default"/>
      </w:rPr>
    </w:lvl>
    <w:lvl w:ilvl="2">
      <w:start w:val="4"/>
      <w:numFmt w:val="bullet"/>
      <w:lvlText w:val="-"/>
      <w:lvlJc w:val="left"/>
      <w:pPr>
        <w:tabs>
          <w:tab w:val="left" w:pos="2340"/>
        </w:tabs>
        <w:ind w:left="2340" w:hanging="360"/>
      </w:pPr>
      <w:rPr>
        <w:rFonts w:ascii="Times New Roman" w:eastAsia="Times New Roman" w:hAnsi="Times New Roman" w:hint="default"/>
      </w:rPr>
    </w:lvl>
    <w:lvl w:ilvl="3">
      <w:start w:val="1"/>
      <w:numFmt w:val="decimal"/>
      <w:lvlText w:val="%4)"/>
      <w:lvlJc w:val="left"/>
      <w:pPr>
        <w:tabs>
          <w:tab w:val="left" w:pos="720"/>
        </w:tabs>
        <w:ind w:left="720" w:hanging="360"/>
      </w:pPr>
      <w:rPr>
        <w:rFonts w:cs="Times New Roman" w:hint="default"/>
      </w:rPr>
    </w:lvl>
    <w:lvl w:ilvl="4">
      <w:start w:val="1"/>
      <w:numFmt w:val="decimal"/>
      <w:lvlText w:val="%5)"/>
      <w:lvlJc w:val="left"/>
      <w:pPr>
        <w:tabs>
          <w:tab w:val="left" w:pos="3600"/>
        </w:tabs>
        <w:ind w:left="3600" w:hanging="360"/>
      </w:pPr>
      <w:rPr>
        <w:rFonts w:cs="Times New Roman" w:hint="default"/>
      </w:rPr>
    </w:lvl>
    <w:lvl w:ilvl="5">
      <w:start w:val="1"/>
      <w:numFmt w:val="lowerLetter"/>
      <w:lvlText w:val="%6."/>
      <w:lvlJc w:val="left"/>
      <w:pPr>
        <w:tabs>
          <w:tab w:val="left" w:pos="4500"/>
        </w:tabs>
        <w:ind w:left="4500" w:hanging="360"/>
      </w:pPr>
      <w:rPr>
        <w:rFonts w:cs="Times New Roman" w:hint="default"/>
      </w:rPr>
    </w:lvl>
    <w:lvl w:ilvl="6">
      <w:start w:val="1"/>
      <w:numFmt w:val="decimal"/>
      <w:lvlText w:val="%7."/>
      <w:lvlJc w:val="left"/>
      <w:pPr>
        <w:tabs>
          <w:tab w:val="left" w:pos="5040"/>
        </w:tabs>
        <w:ind w:left="5040" w:hanging="360"/>
      </w:pPr>
      <w:rPr>
        <w:rFonts w:cs="Times New Roman" w:hint="default"/>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2" w15:restartNumberingAfterBreak="0">
    <w:nsid w:val="1E1830D0"/>
    <w:multiLevelType w:val="multilevel"/>
    <w:tmpl w:val="1E1830D0"/>
    <w:lvl w:ilvl="0">
      <w:start w:val="1"/>
      <w:numFmt w:val="decimal"/>
      <w:pStyle w:val="Punkt"/>
      <w:lvlText w:val="%1."/>
      <w:lvlJc w:val="left"/>
      <w:pPr>
        <w:ind w:left="360" w:hanging="360"/>
      </w:pPr>
      <w:rPr>
        <w:rFonts w:cs="Times New Roman" w:hint="default"/>
        <w:b w:val="0"/>
        <w:bCs w:val="0"/>
        <w:i w:val="0"/>
        <w:iCs w:val="0"/>
      </w:rPr>
    </w:lvl>
    <w:lvl w:ilvl="1">
      <w:start w:val="1"/>
      <w:numFmt w:val="lowerLetter"/>
      <w:lvlText w:val="%2."/>
      <w:lvlJc w:val="left"/>
      <w:pPr>
        <w:tabs>
          <w:tab w:val="left" w:pos="1620"/>
        </w:tabs>
        <w:ind w:left="1620" w:hanging="360"/>
      </w:pPr>
      <w:rPr>
        <w:rFonts w:cs="Times New Roman"/>
      </w:rPr>
    </w:lvl>
    <w:lvl w:ilvl="2">
      <w:start w:val="1"/>
      <w:numFmt w:val="lowerRoman"/>
      <w:lvlText w:val="%3."/>
      <w:lvlJc w:val="right"/>
      <w:pPr>
        <w:tabs>
          <w:tab w:val="left" w:pos="2340"/>
        </w:tabs>
        <w:ind w:left="2340" w:hanging="180"/>
      </w:pPr>
      <w:rPr>
        <w:rFonts w:cs="Times New Roman"/>
      </w:rPr>
    </w:lvl>
    <w:lvl w:ilvl="3">
      <w:start w:val="1"/>
      <w:numFmt w:val="decimal"/>
      <w:lvlText w:val="%4."/>
      <w:lvlJc w:val="left"/>
      <w:pPr>
        <w:tabs>
          <w:tab w:val="left" w:pos="3060"/>
        </w:tabs>
        <w:ind w:left="3060" w:hanging="360"/>
      </w:pPr>
      <w:rPr>
        <w:rFonts w:cs="Times New Roman"/>
      </w:rPr>
    </w:lvl>
    <w:lvl w:ilvl="4">
      <w:start w:val="1"/>
      <w:numFmt w:val="lowerLetter"/>
      <w:lvlText w:val="%5."/>
      <w:lvlJc w:val="left"/>
      <w:pPr>
        <w:tabs>
          <w:tab w:val="left" w:pos="3780"/>
        </w:tabs>
        <w:ind w:left="3780" w:hanging="360"/>
      </w:pPr>
      <w:rPr>
        <w:rFonts w:cs="Times New Roman"/>
      </w:rPr>
    </w:lvl>
    <w:lvl w:ilvl="5">
      <w:start w:val="1"/>
      <w:numFmt w:val="lowerRoman"/>
      <w:lvlText w:val="%6."/>
      <w:lvlJc w:val="right"/>
      <w:pPr>
        <w:tabs>
          <w:tab w:val="left" w:pos="4500"/>
        </w:tabs>
        <w:ind w:left="4500" w:hanging="180"/>
      </w:pPr>
      <w:rPr>
        <w:rFonts w:cs="Times New Roman"/>
      </w:rPr>
    </w:lvl>
    <w:lvl w:ilvl="6">
      <w:start w:val="1"/>
      <w:numFmt w:val="decimal"/>
      <w:lvlText w:val="%7."/>
      <w:lvlJc w:val="left"/>
      <w:pPr>
        <w:tabs>
          <w:tab w:val="left" w:pos="5220"/>
        </w:tabs>
        <w:ind w:left="5220" w:hanging="360"/>
      </w:pPr>
      <w:rPr>
        <w:rFonts w:cs="Times New Roman"/>
      </w:rPr>
    </w:lvl>
    <w:lvl w:ilvl="7">
      <w:start w:val="1"/>
      <w:numFmt w:val="lowerLetter"/>
      <w:lvlText w:val="%8."/>
      <w:lvlJc w:val="left"/>
      <w:pPr>
        <w:tabs>
          <w:tab w:val="left" w:pos="5940"/>
        </w:tabs>
        <w:ind w:left="5940" w:hanging="360"/>
      </w:pPr>
      <w:rPr>
        <w:rFonts w:cs="Times New Roman"/>
      </w:rPr>
    </w:lvl>
    <w:lvl w:ilvl="8">
      <w:start w:val="1"/>
      <w:numFmt w:val="lowerRoman"/>
      <w:lvlText w:val="%9."/>
      <w:lvlJc w:val="right"/>
      <w:pPr>
        <w:tabs>
          <w:tab w:val="left" w:pos="6660"/>
        </w:tabs>
        <w:ind w:left="6660" w:hanging="180"/>
      </w:pPr>
      <w:rPr>
        <w:rFonts w:cs="Times New Roman"/>
      </w:rPr>
    </w:lvl>
  </w:abstractNum>
  <w:abstractNum w:abstractNumId="13" w15:restartNumberingAfterBreak="0">
    <w:nsid w:val="1E892D90"/>
    <w:multiLevelType w:val="multilevel"/>
    <w:tmpl w:val="1E892D90"/>
    <w:lvl w:ilvl="0">
      <w:start w:val="1"/>
      <w:numFmt w:val="decimal"/>
      <w:lvlText w:val="%1)"/>
      <w:lvlJc w:val="left"/>
      <w:pPr>
        <w:tabs>
          <w:tab w:val="left" w:pos="1944"/>
        </w:tabs>
        <w:ind w:left="1944" w:hanging="360"/>
      </w:pPr>
    </w:lvl>
    <w:lvl w:ilvl="1">
      <w:start w:val="1"/>
      <w:numFmt w:val="lowerLetter"/>
      <w:lvlText w:val="%2."/>
      <w:lvlJc w:val="left"/>
      <w:pPr>
        <w:ind w:left="2664"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1F454085"/>
    <w:multiLevelType w:val="multilevel"/>
    <w:tmpl w:val="1F454085"/>
    <w:lvl w:ilvl="0">
      <w:start w:val="1"/>
      <w:numFmt w:val="decimal"/>
      <w:lvlText w:val="%1)"/>
      <w:lvlJc w:val="left"/>
      <w:pPr>
        <w:tabs>
          <w:tab w:val="left" w:pos="720"/>
        </w:tabs>
        <w:ind w:left="720" w:hanging="360"/>
      </w:pPr>
      <w:rPr>
        <w:rFonts w:hint="default"/>
        <w:b w:val="0"/>
      </w:rPr>
    </w:lvl>
    <w:lvl w:ilvl="1">
      <w:start w:val="1"/>
      <w:numFmt w:val="lowerLetter"/>
      <w:lvlText w:val="%2."/>
      <w:lvlJc w:val="left"/>
      <w:pPr>
        <w:tabs>
          <w:tab w:val="left" w:pos="-720"/>
        </w:tabs>
        <w:ind w:left="-720" w:hanging="360"/>
      </w:pPr>
      <w:rPr>
        <w:rFonts w:cs="Times New Roman"/>
      </w:rPr>
    </w:lvl>
    <w:lvl w:ilvl="2">
      <w:start w:val="1"/>
      <w:numFmt w:val="lowerRoman"/>
      <w:lvlText w:val="%3."/>
      <w:lvlJc w:val="right"/>
      <w:pPr>
        <w:tabs>
          <w:tab w:val="left" w:pos="0"/>
        </w:tabs>
        <w:ind w:hanging="180"/>
      </w:pPr>
      <w:rPr>
        <w:rFonts w:cs="Times New Roman"/>
      </w:rPr>
    </w:lvl>
    <w:lvl w:ilvl="3">
      <w:start w:val="1"/>
      <w:numFmt w:val="decimal"/>
      <w:lvlText w:val="%4."/>
      <w:lvlJc w:val="left"/>
      <w:pPr>
        <w:tabs>
          <w:tab w:val="left" w:pos="360"/>
        </w:tabs>
        <w:ind w:left="360" w:hanging="360"/>
      </w:pPr>
      <w:rPr>
        <w:rFonts w:cs="Times New Roman"/>
      </w:rPr>
    </w:lvl>
    <w:lvl w:ilvl="4">
      <w:start w:val="1"/>
      <w:numFmt w:val="lowerLetter"/>
      <w:lvlText w:val="%5."/>
      <w:lvlJc w:val="left"/>
      <w:pPr>
        <w:tabs>
          <w:tab w:val="left" w:pos="1440"/>
        </w:tabs>
        <w:ind w:left="1440" w:hanging="360"/>
      </w:pPr>
      <w:rPr>
        <w:rFonts w:cs="Times New Roman"/>
      </w:rPr>
    </w:lvl>
    <w:lvl w:ilvl="5">
      <w:start w:val="1"/>
      <w:numFmt w:val="lowerRoman"/>
      <w:lvlText w:val="%6."/>
      <w:lvlJc w:val="right"/>
      <w:pPr>
        <w:tabs>
          <w:tab w:val="left" w:pos="2160"/>
        </w:tabs>
        <w:ind w:left="2160" w:hanging="180"/>
      </w:pPr>
      <w:rPr>
        <w:rFonts w:cs="Times New Roman"/>
      </w:rPr>
    </w:lvl>
    <w:lvl w:ilvl="6">
      <w:start w:val="1"/>
      <w:numFmt w:val="decimal"/>
      <w:lvlText w:val="%7."/>
      <w:lvlJc w:val="left"/>
      <w:pPr>
        <w:tabs>
          <w:tab w:val="left" w:pos="2880"/>
        </w:tabs>
        <w:ind w:left="2880" w:hanging="360"/>
      </w:pPr>
      <w:rPr>
        <w:rFonts w:cs="Times New Roman"/>
      </w:rPr>
    </w:lvl>
    <w:lvl w:ilvl="7">
      <w:start w:val="1"/>
      <w:numFmt w:val="lowerLetter"/>
      <w:lvlText w:val="%8."/>
      <w:lvlJc w:val="left"/>
      <w:pPr>
        <w:tabs>
          <w:tab w:val="left" w:pos="3600"/>
        </w:tabs>
        <w:ind w:left="3600" w:hanging="360"/>
      </w:pPr>
      <w:rPr>
        <w:rFonts w:cs="Times New Roman"/>
      </w:rPr>
    </w:lvl>
    <w:lvl w:ilvl="8">
      <w:start w:val="1"/>
      <w:numFmt w:val="lowerRoman"/>
      <w:lvlText w:val="%9."/>
      <w:lvlJc w:val="right"/>
      <w:pPr>
        <w:tabs>
          <w:tab w:val="left" w:pos="4320"/>
        </w:tabs>
        <w:ind w:left="4320" w:hanging="180"/>
      </w:pPr>
      <w:rPr>
        <w:rFonts w:cs="Times New Roman"/>
      </w:rPr>
    </w:lvl>
  </w:abstractNum>
  <w:abstractNum w:abstractNumId="15" w15:restartNumberingAfterBreak="0">
    <w:nsid w:val="2237518A"/>
    <w:multiLevelType w:val="multilevel"/>
    <w:tmpl w:val="2237518A"/>
    <w:lvl w:ilvl="0">
      <w:start w:val="1"/>
      <w:numFmt w:val="decimal"/>
      <w:lvlText w:val="%1."/>
      <w:lvlJc w:val="left"/>
      <w:pPr>
        <w:tabs>
          <w:tab w:val="left" w:pos="-644"/>
        </w:tabs>
        <w:ind w:left="-64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9782AB8"/>
    <w:multiLevelType w:val="multilevel"/>
    <w:tmpl w:val="29782AB8"/>
    <w:lvl w:ilvl="0">
      <w:start w:val="1"/>
      <w:numFmt w:val="decimal"/>
      <w:lvlText w:val="%1."/>
      <w:lvlJc w:val="left"/>
      <w:pPr>
        <w:tabs>
          <w:tab w:val="left" w:pos="720"/>
        </w:tabs>
        <w:ind w:left="720" w:hanging="360"/>
      </w:pPr>
      <w:rPr>
        <w:rFonts w:cs="Times New Roman" w:hint="default"/>
      </w:rPr>
    </w:lvl>
    <w:lvl w:ilvl="1">
      <w:start w:val="1"/>
      <w:numFmt w:val="decimal"/>
      <w:lvlText w:val="%2)"/>
      <w:lvlJc w:val="left"/>
      <w:pPr>
        <w:tabs>
          <w:tab w:val="left" w:pos="1440"/>
        </w:tabs>
        <w:ind w:left="1440" w:hanging="360"/>
      </w:pPr>
      <w:rPr>
        <w:rFonts w:ascii="Bookman Old Style" w:eastAsia="Times New Roman" w:hAnsi="Bookman Old Style" w:cs="Times New Roman" w:hint="default"/>
      </w:rPr>
    </w:lvl>
    <w:lvl w:ilvl="2">
      <w:start w:val="1"/>
      <w:numFmt w:val="decimal"/>
      <w:lvlText w:val="%3."/>
      <w:lvlJc w:val="left"/>
      <w:pPr>
        <w:tabs>
          <w:tab w:val="left" w:pos="2340"/>
        </w:tabs>
        <w:ind w:left="2340" w:hanging="360"/>
      </w:pPr>
      <w:rPr>
        <w:rFonts w:cs="Times New Roman" w:hint="default"/>
      </w:rPr>
    </w:lvl>
    <w:lvl w:ilvl="3">
      <w:start w:val="2"/>
      <w:numFmt w:val="upperRoman"/>
      <w:lvlText w:val="%4."/>
      <w:lvlJc w:val="left"/>
      <w:pPr>
        <w:tabs>
          <w:tab w:val="left" w:pos="3240"/>
        </w:tabs>
        <w:ind w:left="3240" w:hanging="720"/>
      </w:pPr>
      <w:rPr>
        <w:rFonts w:cs="Times New Roman" w:hint="default"/>
      </w:rPr>
    </w:lvl>
    <w:lvl w:ilvl="4">
      <w:start w:val="1"/>
      <w:numFmt w:val="decimal"/>
      <w:lvlText w:val="%5."/>
      <w:lvlJc w:val="left"/>
      <w:pPr>
        <w:tabs>
          <w:tab w:val="left" w:pos="3600"/>
        </w:tabs>
        <w:ind w:left="3600" w:hanging="360"/>
      </w:pPr>
      <w:rPr>
        <w:rFonts w:cs="Times New Roman"/>
        <w:b w:val="0"/>
      </w:rPr>
    </w:lvl>
    <w:lvl w:ilvl="5">
      <w:start w:val="1"/>
      <w:numFmt w:val="decimal"/>
      <w:lvlText w:val="%6)"/>
      <w:lvlJc w:val="left"/>
      <w:pPr>
        <w:tabs>
          <w:tab w:val="left" w:pos="4740"/>
        </w:tabs>
        <w:ind w:left="4740" w:hanging="600"/>
      </w:pPr>
      <w:rPr>
        <w:rFonts w:cs="Times New Roman" w:hint="default"/>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7" w15:restartNumberingAfterBreak="0">
    <w:nsid w:val="29E15FD7"/>
    <w:multiLevelType w:val="multilevel"/>
    <w:tmpl w:val="29E15FD7"/>
    <w:lvl w:ilvl="0">
      <w:start w:val="1"/>
      <w:numFmt w:val="decimal"/>
      <w:lvlText w:val="%1."/>
      <w:lvlJc w:val="left"/>
      <w:pPr>
        <w:tabs>
          <w:tab w:val="left" w:pos="360"/>
        </w:tabs>
        <w:ind w:left="360" w:hanging="360"/>
      </w:pPr>
      <w:rPr>
        <w:rFonts w:cs="Times New Roman" w:hint="default"/>
        <w:b w:val="0"/>
        <w:sz w:val="22"/>
        <w:szCs w:val="20"/>
      </w:rPr>
    </w:lvl>
    <w:lvl w:ilvl="1">
      <w:start w:val="1"/>
      <w:numFmt w:val="decimal"/>
      <w:lvlText w:val="%2)"/>
      <w:lvlJc w:val="left"/>
      <w:pPr>
        <w:tabs>
          <w:tab w:val="left" w:pos="720"/>
        </w:tabs>
        <w:ind w:left="720" w:hanging="360"/>
      </w:pPr>
      <w:rPr>
        <w:rFonts w:cs="Times New Roman" w:hint="default"/>
      </w:rPr>
    </w:lvl>
    <w:lvl w:ilvl="2">
      <w:start w:val="1"/>
      <w:numFmt w:val="lowerLetter"/>
      <w:lvlText w:val="%3)"/>
      <w:lvlJc w:val="left"/>
      <w:pPr>
        <w:tabs>
          <w:tab w:val="left" w:pos="1080"/>
        </w:tabs>
        <w:ind w:left="1080" w:hanging="360"/>
      </w:pPr>
      <w:rPr>
        <w:rFonts w:cs="Times New Roman" w:hint="default"/>
      </w:rPr>
    </w:lvl>
    <w:lvl w:ilvl="3">
      <w:start w:val="1"/>
      <w:numFmt w:val="decimal"/>
      <w:lvlText w:val="(%4)"/>
      <w:lvlJc w:val="left"/>
      <w:pPr>
        <w:tabs>
          <w:tab w:val="left" w:pos="1440"/>
        </w:tabs>
        <w:ind w:left="1440" w:hanging="360"/>
      </w:pPr>
      <w:rPr>
        <w:rFonts w:cs="Times New Roman" w:hint="default"/>
      </w:rPr>
    </w:lvl>
    <w:lvl w:ilvl="4">
      <w:start w:val="1"/>
      <w:numFmt w:val="lowerLetter"/>
      <w:lvlText w:val="(%5)"/>
      <w:lvlJc w:val="left"/>
      <w:pPr>
        <w:tabs>
          <w:tab w:val="left" w:pos="1800"/>
        </w:tabs>
        <w:ind w:left="1800" w:hanging="360"/>
      </w:pPr>
      <w:rPr>
        <w:rFonts w:cs="Times New Roman" w:hint="default"/>
      </w:rPr>
    </w:lvl>
    <w:lvl w:ilvl="5">
      <w:start w:val="1"/>
      <w:numFmt w:val="lowerRoman"/>
      <w:lvlText w:val="(%6)"/>
      <w:lvlJc w:val="left"/>
      <w:pPr>
        <w:tabs>
          <w:tab w:val="left" w:pos="2160"/>
        </w:tabs>
        <w:ind w:left="2160" w:hanging="360"/>
      </w:pPr>
      <w:rPr>
        <w:rFonts w:cs="Times New Roman" w:hint="default"/>
      </w:rPr>
    </w:lvl>
    <w:lvl w:ilvl="6">
      <w:start w:val="1"/>
      <w:numFmt w:val="decimal"/>
      <w:lvlText w:val="%7."/>
      <w:lvlJc w:val="left"/>
      <w:pPr>
        <w:tabs>
          <w:tab w:val="left" w:pos="2520"/>
        </w:tabs>
        <w:ind w:left="2520" w:hanging="360"/>
      </w:pPr>
      <w:rPr>
        <w:rFonts w:cs="Times New Roman" w:hint="default"/>
      </w:rPr>
    </w:lvl>
    <w:lvl w:ilvl="7">
      <w:start w:val="1"/>
      <w:numFmt w:val="lowerLetter"/>
      <w:lvlText w:val="%8."/>
      <w:lvlJc w:val="left"/>
      <w:pPr>
        <w:tabs>
          <w:tab w:val="left" w:pos="2880"/>
        </w:tabs>
        <w:ind w:left="2880" w:hanging="360"/>
      </w:pPr>
      <w:rPr>
        <w:rFonts w:cs="Times New Roman" w:hint="default"/>
      </w:rPr>
    </w:lvl>
    <w:lvl w:ilvl="8">
      <w:start w:val="1"/>
      <w:numFmt w:val="lowerRoman"/>
      <w:lvlText w:val="%9."/>
      <w:lvlJc w:val="left"/>
      <w:pPr>
        <w:tabs>
          <w:tab w:val="left" w:pos="3240"/>
        </w:tabs>
        <w:ind w:left="3240" w:hanging="360"/>
      </w:pPr>
      <w:rPr>
        <w:rFonts w:cs="Times New Roman" w:hint="default"/>
      </w:rPr>
    </w:lvl>
  </w:abstractNum>
  <w:abstractNum w:abstractNumId="18" w15:restartNumberingAfterBreak="0">
    <w:nsid w:val="2A675ADA"/>
    <w:multiLevelType w:val="multilevel"/>
    <w:tmpl w:val="2A675ADA"/>
    <w:lvl w:ilvl="0">
      <w:start w:val="4"/>
      <w:numFmt w:val="bullet"/>
      <w:lvlText w:val="-"/>
      <w:lvlJc w:val="left"/>
      <w:pPr>
        <w:ind w:left="1004" w:hanging="360"/>
      </w:pPr>
      <w:rPr>
        <w:rFonts w:ascii="Times New Roman" w:eastAsia="Times New Roman" w:hAnsi="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2AA42187"/>
    <w:multiLevelType w:val="multilevel"/>
    <w:tmpl w:val="2AA42187"/>
    <w:lvl w:ilvl="0">
      <w:start w:val="1"/>
      <w:numFmt w:val="decimal"/>
      <w:lvlText w:val="%1."/>
      <w:lvlJc w:val="left"/>
      <w:pPr>
        <w:tabs>
          <w:tab w:val="left" w:pos="720"/>
        </w:tabs>
        <w:ind w:left="720" w:hanging="360"/>
      </w:pPr>
      <w:rPr>
        <w:rFonts w:cs="Times New Roman" w:hint="default"/>
        <w:b w:val="0"/>
      </w:rPr>
    </w:lvl>
    <w:lvl w:ilvl="1">
      <w:start w:val="1"/>
      <w:numFmt w:val="lowerLetter"/>
      <w:lvlText w:val="%2."/>
      <w:lvlJc w:val="left"/>
      <w:pPr>
        <w:tabs>
          <w:tab w:val="left" w:pos="1440"/>
        </w:tabs>
        <w:ind w:left="1440" w:hanging="360"/>
      </w:pPr>
      <w:rPr>
        <w:rFonts w:cs="Times New Roman"/>
      </w:rPr>
    </w:lvl>
    <w:lvl w:ilvl="2">
      <w:start w:val="1"/>
      <w:numFmt w:val="decimal"/>
      <w:lvlText w:val="%3)"/>
      <w:lvlJc w:val="left"/>
      <w:pPr>
        <w:tabs>
          <w:tab w:val="left" w:pos="2340"/>
        </w:tabs>
        <w:ind w:left="2340" w:hanging="360"/>
      </w:pPr>
      <w:rPr>
        <w:rFonts w:cs="Times New Roman" w:hint="default"/>
        <w:b w:val="0"/>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0" w15:restartNumberingAfterBreak="0">
    <w:nsid w:val="2EF8138F"/>
    <w:multiLevelType w:val="multilevel"/>
    <w:tmpl w:val="2EF8138F"/>
    <w:lvl w:ilvl="0">
      <w:start w:val="1"/>
      <w:numFmt w:val="decimal"/>
      <w:lvlText w:val="%1."/>
      <w:lvlJc w:val="left"/>
      <w:pPr>
        <w:tabs>
          <w:tab w:val="left" w:pos="360"/>
        </w:tabs>
        <w:ind w:left="360" w:hanging="360"/>
      </w:pPr>
      <w:rPr>
        <w:rFonts w:cs="Times New Roman"/>
        <w:b w:val="0"/>
        <w:bCs w:val="0"/>
      </w:r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21" w15:restartNumberingAfterBreak="0">
    <w:nsid w:val="341B1F5F"/>
    <w:multiLevelType w:val="multilevel"/>
    <w:tmpl w:val="341B1F5F"/>
    <w:lvl w:ilvl="0">
      <w:start w:val="1"/>
      <w:numFmt w:val="decimal"/>
      <w:lvlText w:val="%1)"/>
      <w:lvlJc w:val="left"/>
      <w:pPr>
        <w:ind w:left="786" w:hanging="360"/>
      </w:pPr>
      <w:rPr>
        <w:rFonts w:cs="Times New Roman" w:hint="default"/>
        <w:color w:val="auto"/>
      </w:rPr>
    </w:lvl>
    <w:lvl w:ilvl="1">
      <w:start w:val="25"/>
      <w:numFmt w:val="decimal"/>
      <w:lvlText w:val="%2."/>
      <w:lvlJc w:val="left"/>
      <w:pPr>
        <w:tabs>
          <w:tab w:val="left" w:pos="360"/>
        </w:tabs>
        <w:ind w:left="3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384732E6"/>
    <w:multiLevelType w:val="multilevel"/>
    <w:tmpl w:val="384732E6"/>
    <w:lvl w:ilvl="0">
      <w:start w:val="1"/>
      <w:numFmt w:val="decimal"/>
      <w:lvlText w:val="%1)"/>
      <w:lvlJc w:val="left"/>
      <w:pPr>
        <w:tabs>
          <w:tab w:val="left" w:pos="1080"/>
        </w:tabs>
        <w:ind w:left="1080" w:hanging="360"/>
      </w:pPr>
      <w:rPr>
        <w:rFonts w:cs="Times New Roman"/>
      </w:rPr>
    </w:lvl>
    <w:lvl w:ilvl="1">
      <w:start w:val="1"/>
      <w:numFmt w:val="decimal"/>
      <w:lvlText w:val="%2."/>
      <w:lvlJc w:val="left"/>
      <w:pPr>
        <w:tabs>
          <w:tab w:val="left" w:pos="1800"/>
        </w:tabs>
        <w:ind w:left="1800" w:hanging="360"/>
      </w:pPr>
      <w:rPr>
        <w:rFonts w:cs="Times New Roman" w:hint="default"/>
      </w:rPr>
    </w:lvl>
    <w:lvl w:ilvl="2">
      <w:start w:val="1"/>
      <w:numFmt w:val="decimal"/>
      <w:lvlText w:val="%3)"/>
      <w:lvlJc w:val="left"/>
      <w:pPr>
        <w:tabs>
          <w:tab w:val="left" w:pos="2940"/>
        </w:tabs>
        <w:ind w:left="2940" w:hanging="600"/>
      </w:pPr>
      <w:rPr>
        <w:rFonts w:ascii="Times New Roman" w:hAnsi="Times New Roman" w:cs="Times New Roman" w:hint="default"/>
      </w:rPr>
    </w:lvl>
    <w:lvl w:ilvl="3">
      <w:start w:val="1"/>
      <w:numFmt w:val="lowerLetter"/>
      <w:lvlText w:val="%4)"/>
      <w:lvlJc w:val="left"/>
      <w:pPr>
        <w:tabs>
          <w:tab w:val="left" w:pos="3240"/>
        </w:tabs>
        <w:ind w:left="3240" w:hanging="360"/>
      </w:pPr>
      <w:rPr>
        <w:rFonts w:cs="Times New Roman"/>
      </w:rPr>
    </w:lvl>
    <w:lvl w:ilvl="4">
      <w:start w:val="1"/>
      <w:numFmt w:val="lowerLetter"/>
      <w:lvlText w:val="%5."/>
      <w:lvlJc w:val="left"/>
      <w:pPr>
        <w:tabs>
          <w:tab w:val="left" w:pos="3960"/>
        </w:tabs>
        <w:ind w:left="3960" w:hanging="360"/>
      </w:pPr>
      <w:rPr>
        <w:rFonts w:cs="Times New Roman"/>
      </w:rPr>
    </w:lvl>
    <w:lvl w:ilvl="5">
      <w:start w:val="1"/>
      <w:numFmt w:val="lowerRoman"/>
      <w:lvlText w:val="%6."/>
      <w:lvlJc w:val="right"/>
      <w:pPr>
        <w:tabs>
          <w:tab w:val="left" w:pos="4680"/>
        </w:tabs>
        <w:ind w:left="4680" w:hanging="180"/>
      </w:pPr>
      <w:rPr>
        <w:rFonts w:cs="Times New Roman"/>
      </w:rPr>
    </w:lvl>
    <w:lvl w:ilvl="6">
      <w:start w:val="1"/>
      <w:numFmt w:val="decimal"/>
      <w:lvlText w:val="%7."/>
      <w:lvlJc w:val="left"/>
      <w:pPr>
        <w:tabs>
          <w:tab w:val="left" w:pos="5400"/>
        </w:tabs>
        <w:ind w:left="5400" w:hanging="360"/>
      </w:pPr>
      <w:rPr>
        <w:rFonts w:cs="Times New Roman"/>
      </w:rPr>
    </w:lvl>
    <w:lvl w:ilvl="7">
      <w:start w:val="1"/>
      <w:numFmt w:val="lowerLetter"/>
      <w:lvlText w:val="%8."/>
      <w:lvlJc w:val="left"/>
      <w:pPr>
        <w:tabs>
          <w:tab w:val="left" w:pos="6120"/>
        </w:tabs>
        <w:ind w:left="6120" w:hanging="360"/>
      </w:pPr>
      <w:rPr>
        <w:rFonts w:cs="Times New Roman"/>
      </w:rPr>
    </w:lvl>
    <w:lvl w:ilvl="8">
      <w:start w:val="1"/>
      <w:numFmt w:val="lowerRoman"/>
      <w:lvlText w:val="%9."/>
      <w:lvlJc w:val="right"/>
      <w:pPr>
        <w:tabs>
          <w:tab w:val="left" w:pos="6840"/>
        </w:tabs>
        <w:ind w:left="6840" w:hanging="180"/>
      </w:pPr>
      <w:rPr>
        <w:rFonts w:cs="Times New Roman"/>
      </w:rPr>
    </w:lvl>
  </w:abstractNum>
  <w:abstractNum w:abstractNumId="23" w15:restartNumberingAfterBreak="0">
    <w:nsid w:val="3C792A9C"/>
    <w:multiLevelType w:val="multilevel"/>
    <w:tmpl w:val="3C792A9C"/>
    <w:lvl w:ilvl="0">
      <w:start w:val="1"/>
      <w:numFmt w:val="decimal"/>
      <w:lvlText w:val="%1."/>
      <w:lvlJc w:val="left"/>
      <w:pPr>
        <w:ind w:left="360" w:hanging="360"/>
      </w:pPr>
    </w:lvl>
    <w:lvl w:ilvl="1">
      <w:start w:val="1"/>
      <w:numFmt w:val="decimal"/>
      <w:lvlText w:val="%2)"/>
      <w:lvlJc w:val="left"/>
      <w:pPr>
        <w:ind w:left="644" w:hanging="360"/>
      </w:pPr>
    </w:lvl>
    <w:lvl w:ilvl="2">
      <w:start w:val="1"/>
      <w:numFmt w:val="lowerLetter"/>
      <w:lvlText w:val="%3)"/>
      <w:lvlJc w:val="left"/>
      <w:pPr>
        <w:ind w:left="1031" w:hanging="180"/>
      </w:pPr>
      <w:rPr>
        <w:rFont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3CC5176D"/>
    <w:multiLevelType w:val="multilevel"/>
    <w:tmpl w:val="3CC5176D"/>
    <w:lvl w:ilvl="0">
      <w:start w:val="1"/>
      <w:numFmt w:val="decimal"/>
      <w:lvlText w:val="%1."/>
      <w:lvlJc w:val="left"/>
      <w:pPr>
        <w:tabs>
          <w:tab w:val="left" w:pos="750"/>
        </w:tabs>
        <w:ind w:left="750" w:hanging="390"/>
      </w:pPr>
      <w:rPr>
        <w:rFonts w:ascii="Bookman Old Style" w:eastAsia="Times New Roman" w:hAnsi="Bookman Old Style" w:cs="Times New Roman" w:hint="default"/>
      </w:rPr>
    </w:lvl>
    <w:lvl w:ilvl="1">
      <w:start w:val="1"/>
      <w:numFmt w:val="decimal"/>
      <w:lvlText w:val="%2."/>
      <w:lvlJc w:val="left"/>
      <w:pPr>
        <w:tabs>
          <w:tab w:val="left" w:pos="360"/>
        </w:tabs>
        <w:ind w:left="360" w:hanging="360"/>
      </w:pPr>
      <w:rPr>
        <w:rFonts w:hint="default"/>
        <w:b w:val="0"/>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5" w15:restartNumberingAfterBreak="0">
    <w:nsid w:val="3DEC3E04"/>
    <w:multiLevelType w:val="multilevel"/>
    <w:tmpl w:val="3DEC3E04"/>
    <w:lvl w:ilvl="0">
      <w:start w:val="1"/>
      <w:numFmt w:val="decimal"/>
      <w:lvlText w:val="%1)"/>
      <w:lvlJc w:val="left"/>
      <w:pPr>
        <w:tabs>
          <w:tab w:val="left" w:pos="708"/>
        </w:tabs>
        <w:ind w:left="1105" w:hanging="397"/>
      </w:pPr>
    </w:lvl>
    <w:lvl w:ilvl="1">
      <w:start w:val="11"/>
      <w:numFmt w:val="decimal"/>
      <w:lvlText w:val="%2."/>
      <w:lvlJc w:val="left"/>
      <w:pPr>
        <w:tabs>
          <w:tab w:val="left" w:pos="227"/>
        </w:tabs>
        <w:ind w:left="170" w:hanging="17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432D5ACF"/>
    <w:multiLevelType w:val="multilevel"/>
    <w:tmpl w:val="432D5ACF"/>
    <w:lvl w:ilvl="0">
      <w:start w:val="1"/>
      <w:numFmt w:val="decimal"/>
      <w:lvlText w:val="%1."/>
      <w:lvlJc w:val="left"/>
      <w:pPr>
        <w:tabs>
          <w:tab w:val="left" w:pos="360"/>
        </w:tabs>
        <w:ind w:left="360" w:hanging="360"/>
      </w:pPr>
      <w:rPr>
        <w:strike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4EE1420"/>
    <w:multiLevelType w:val="multilevel"/>
    <w:tmpl w:val="44EE1420"/>
    <w:lvl w:ilvl="0">
      <w:start w:val="1"/>
      <w:numFmt w:val="decimal"/>
      <w:lvlText w:val="%1."/>
      <w:lvlJc w:val="left"/>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0F206E"/>
    <w:multiLevelType w:val="multilevel"/>
    <w:tmpl w:val="480F206E"/>
    <w:lvl w:ilvl="0">
      <w:start w:val="1"/>
      <w:numFmt w:val="decimal"/>
      <w:lvlText w:val="%1."/>
      <w:lvlJc w:val="left"/>
      <w:pPr>
        <w:tabs>
          <w:tab w:val="left" w:pos="405"/>
        </w:tabs>
        <w:ind w:left="340" w:hanging="34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48CA41E9"/>
    <w:multiLevelType w:val="multilevel"/>
    <w:tmpl w:val="48CA41E9"/>
    <w:lvl w:ilvl="0">
      <w:start w:val="1"/>
      <w:numFmt w:val="decimal"/>
      <w:lvlText w:val="%1)"/>
      <w:lvlJc w:val="left"/>
      <w:pPr>
        <w:tabs>
          <w:tab w:val="left" w:pos="720"/>
        </w:tabs>
        <w:ind w:left="720" w:hanging="360"/>
      </w:pPr>
      <w:rPr>
        <w:rFonts w:cs="Times New Roman"/>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666458"/>
    <w:multiLevelType w:val="multilevel"/>
    <w:tmpl w:val="4E666458"/>
    <w:lvl w:ilvl="0">
      <w:start w:val="3"/>
      <w:numFmt w:val="decimal"/>
      <w:lvlText w:val="%1."/>
      <w:lvlJc w:val="left"/>
      <w:pPr>
        <w:tabs>
          <w:tab w:val="left" w:pos="360"/>
        </w:tabs>
        <w:ind w:left="360" w:hanging="360"/>
      </w:pPr>
      <w:rPr>
        <w:rFonts w:hint="default"/>
        <w:sz w:val="22"/>
        <w:szCs w:val="22"/>
      </w:rPr>
    </w:lvl>
    <w:lvl w:ilvl="1">
      <w:start w:val="1"/>
      <w:numFmt w:val="lowerLetter"/>
      <w:lvlText w:val="%2)"/>
      <w:lvlJc w:val="left"/>
      <w:pPr>
        <w:tabs>
          <w:tab w:val="left" w:pos="397"/>
        </w:tabs>
        <w:ind w:left="340" w:hanging="34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4FDC02D5"/>
    <w:multiLevelType w:val="multilevel"/>
    <w:tmpl w:val="4FDC02D5"/>
    <w:lvl w:ilvl="0">
      <w:start w:val="1"/>
      <w:numFmt w:val="decimal"/>
      <w:lvlText w:val="%1)"/>
      <w:lvlJc w:val="left"/>
      <w:pPr>
        <w:tabs>
          <w:tab w:val="left" w:pos="2160"/>
        </w:tabs>
        <w:ind w:left="2160" w:hanging="360"/>
      </w:pPr>
      <w:rPr>
        <w:rFonts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621449"/>
    <w:multiLevelType w:val="multilevel"/>
    <w:tmpl w:val="50621449"/>
    <w:lvl w:ilvl="0">
      <w:start w:val="1"/>
      <w:numFmt w:val="decimal"/>
      <w:lvlText w:val="%1)"/>
      <w:lvlJc w:val="left"/>
      <w:pPr>
        <w:ind w:left="1076" w:hanging="360"/>
      </w:pPr>
    </w:lvl>
    <w:lvl w:ilvl="1">
      <w:start w:val="1"/>
      <w:numFmt w:val="lowerLetter"/>
      <w:lvlText w:val="%2."/>
      <w:lvlJc w:val="left"/>
      <w:pPr>
        <w:ind w:left="1796" w:hanging="360"/>
      </w:pPr>
    </w:lvl>
    <w:lvl w:ilvl="2">
      <w:start w:val="1"/>
      <w:numFmt w:val="lowerRoman"/>
      <w:lvlText w:val="%3."/>
      <w:lvlJc w:val="right"/>
      <w:pPr>
        <w:ind w:left="2516" w:hanging="180"/>
      </w:pPr>
    </w:lvl>
    <w:lvl w:ilvl="3">
      <w:start w:val="1"/>
      <w:numFmt w:val="decimal"/>
      <w:lvlText w:val="%4."/>
      <w:lvlJc w:val="left"/>
      <w:pPr>
        <w:ind w:left="3236" w:hanging="360"/>
      </w:pPr>
    </w:lvl>
    <w:lvl w:ilvl="4">
      <w:start w:val="1"/>
      <w:numFmt w:val="lowerLetter"/>
      <w:lvlText w:val="%5."/>
      <w:lvlJc w:val="left"/>
      <w:pPr>
        <w:ind w:left="3956" w:hanging="360"/>
      </w:pPr>
    </w:lvl>
    <w:lvl w:ilvl="5">
      <w:start w:val="1"/>
      <w:numFmt w:val="lowerRoman"/>
      <w:lvlText w:val="%6."/>
      <w:lvlJc w:val="right"/>
      <w:pPr>
        <w:ind w:left="4676" w:hanging="180"/>
      </w:pPr>
    </w:lvl>
    <w:lvl w:ilvl="6">
      <w:start w:val="1"/>
      <w:numFmt w:val="decimal"/>
      <w:lvlText w:val="%7."/>
      <w:lvlJc w:val="left"/>
      <w:pPr>
        <w:ind w:left="5396" w:hanging="360"/>
      </w:pPr>
    </w:lvl>
    <w:lvl w:ilvl="7">
      <w:start w:val="1"/>
      <w:numFmt w:val="lowerLetter"/>
      <w:lvlText w:val="%8."/>
      <w:lvlJc w:val="left"/>
      <w:pPr>
        <w:ind w:left="6116" w:hanging="360"/>
      </w:pPr>
    </w:lvl>
    <w:lvl w:ilvl="8">
      <w:start w:val="1"/>
      <w:numFmt w:val="lowerRoman"/>
      <w:lvlText w:val="%9."/>
      <w:lvlJc w:val="right"/>
      <w:pPr>
        <w:ind w:left="6836" w:hanging="180"/>
      </w:pPr>
    </w:lvl>
  </w:abstractNum>
  <w:abstractNum w:abstractNumId="33" w15:restartNumberingAfterBreak="0">
    <w:nsid w:val="50AA5F00"/>
    <w:multiLevelType w:val="multilevel"/>
    <w:tmpl w:val="50AA5F00"/>
    <w:lvl w:ilvl="0">
      <w:start w:val="1"/>
      <w:numFmt w:val="decimal"/>
      <w:lvlText w:val="%1."/>
      <w:lvlJc w:val="left"/>
      <w:pPr>
        <w:ind w:left="322" w:hanging="360"/>
      </w:pPr>
      <w:rPr>
        <w:rFonts w:cs="Times New Roman"/>
      </w:rPr>
    </w:lvl>
    <w:lvl w:ilvl="1">
      <w:start w:val="8"/>
      <w:numFmt w:val="decimal"/>
      <w:isLgl/>
      <w:lvlText w:val="%1.%2."/>
      <w:lvlJc w:val="left"/>
      <w:pPr>
        <w:ind w:left="682" w:hanging="720"/>
      </w:pPr>
      <w:rPr>
        <w:rFonts w:cs="Times New Roman" w:hint="default"/>
      </w:rPr>
    </w:lvl>
    <w:lvl w:ilvl="2">
      <w:start w:val="1"/>
      <w:numFmt w:val="decimal"/>
      <w:isLgl/>
      <w:lvlText w:val="%1.%2.%3."/>
      <w:lvlJc w:val="left"/>
      <w:pPr>
        <w:ind w:left="682" w:hanging="720"/>
      </w:pPr>
      <w:rPr>
        <w:rFonts w:cs="Times New Roman" w:hint="default"/>
      </w:rPr>
    </w:lvl>
    <w:lvl w:ilvl="3">
      <w:start w:val="1"/>
      <w:numFmt w:val="decimal"/>
      <w:isLgl/>
      <w:lvlText w:val="%1.%2.%3.%4."/>
      <w:lvlJc w:val="left"/>
      <w:pPr>
        <w:ind w:left="1042" w:hanging="1080"/>
      </w:pPr>
      <w:rPr>
        <w:rFonts w:cs="Times New Roman" w:hint="default"/>
      </w:rPr>
    </w:lvl>
    <w:lvl w:ilvl="4">
      <w:start w:val="1"/>
      <w:numFmt w:val="decimal"/>
      <w:isLgl/>
      <w:lvlText w:val="%1.%2.%3.%4.%5."/>
      <w:lvlJc w:val="left"/>
      <w:pPr>
        <w:ind w:left="1042" w:hanging="1080"/>
      </w:pPr>
      <w:rPr>
        <w:rFonts w:cs="Times New Roman" w:hint="default"/>
      </w:rPr>
    </w:lvl>
    <w:lvl w:ilvl="5">
      <w:start w:val="1"/>
      <w:numFmt w:val="decimal"/>
      <w:isLgl/>
      <w:lvlText w:val="%1.%2.%3.%4.%5.%6."/>
      <w:lvlJc w:val="left"/>
      <w:pPr>
        <w:ind w:left="1402" w:hanging="1440"/>
      </w:pPr>
      <w:rPr>
        <w:rFonts w:cs="Times New Roman" w:hint="default"/>
      </w:rPr>
    </w:lvl>
    <w:lvl w:ilvl="6">
      <w:start w:val="1"/>
      <w:numFmt w:val="decimal"/>
      <w:isLgl/>
      <w:lvlText w:val="%1.%2.%3.%4.%5.%6.%7."/>
      <w:lvlJc w:val="left"/>
      <w:pPr>
        <w:ind w:left="1402" w:hanging="1440"/>
      </w:pPr>
      <w:rPr>
        <w:rFonts w:cs="Times New Roman" w:hint="default"/>
      </w:rPr>
    </w:lvl>
    <w:lvl w:ilvl="7">
      <w:start w:val="1"/>
      <w:numFmt w:val="decimal"/>
      <w:isLgl/>
      <w:lvlText w:val="%1.%2.%3.%4.%5.%6.%7.%8."/>
      <w:lvlJc w:val="left"/>
      <w:pPr>
        <w:ind w:left="1762" w:hanging="1800"/>
      </w:pPr>
      <w:rPr>
        <w:rFonts w:cs="Times New Roman" w:hint="default"/>
      </w:rPr>
    </w:lvl>
    <w:lvl w:ilvl="8">
      <w:start w:val="1"/>
      <w:numFmt w:val="decimal"/>
      <w:isLgl/>
      <w:lvlText w:val="%1.%2.%3.%4.%5.%6.%7.%8.%9."/>
      <w:lvlJc w:val="left"/>
      <w:pPr>
        <w:ind w:left="1762" w:hanging="1800"/>
      </w:pPr>
      <w:rPr>
        <w:rFonts w:cs="Times New Roman" w:hint="default"/>
      </w:rPr>
    </w:lvl>
  </w:abstractNum>
  <w:abstractNum w:abstractNumId="34" w15:restartNumberingAfterBreak="0">
    <w:nsid w:val="51074C63"/>
    <w:multiLevelType w:val="multilevel"/>
    <w:tmpl w:val="51074C63"/>
    <w:lvl w:ilvl="0">
      <w:start w:val="1"/>
      <w:numFmt w:val="decimal"/>
      <w:lvlText w:val="%1)"/>
      <w:lvlJc w:val="left"/>
      <w:pPr>
        <w:tabs>
          <w:tab w:val="left" w:pos="2160"/>
        </w:tabs>
        <w:ind w:left="2160" w:hanging="360"/>
      </w:pPr>
      <w:rPr>
        <w:rFonts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5902A91"/>
    <w:multiLevelType w:val="multilevel"/>
    <w:tmpl w:val="55902A91"/>
    <w:lvl w:ilvl="0">
      <w:start w:val="1"/>
      <w:numFmt w:val="decimal"/>
      <w:lvlText w:val="%1."/>
      <w:lvlJc w:val="left"/>
      <w:pPr>
        <w:tabs>
          <w:tab w:val="left" w:pos="397"/>
        </w:tabs>
        <w:ind w:left="340" w:hanging="283"/>
      </w:pPr>
    </w:lvl>
    <w:lvl w:ilvl="1">
      <w:start w:val="1"/>
      <w:numFmt w:val="lowerLetter"/>
      <w:lvlText w:val="%2)"/>
      <w:lvlJc w:val="left"/>
      <w:pPr>
        <w:tabs>
          <w:tab w:val="left" w:pos="0"/>
        </w:tabs>
        <w:ind w:left="284" w:hanging="284"/>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57505155"/>
    <w:multiLevelType w:val="multilevel"/>
    <w:tmpl w:val="57505155"/>
    <w:lvl w:ilvl="0">
      <w:start w:val="1"/>
      <w:numFmt w:val="decimal"/>
      <w:pStyle w:val="Styl1"/>
      <w:lvlText w:val="%1."/>
      <w:lvlJc w:val="left"/>
      <w:pPr>
        <w:tabs>
          <w:tab w:val="left" w:pos="417"/>
        </w:tabs>
        <w:ind w:left="340" w:hanging="283"/>
      </w:pPr>
      <w:rPr>
        <w:rFonts w:cs="Times New Roman" w:hint="default"/>
      </w:rPr>
    </w:lvl>
    <w:lvl w:ilvl="1">
      <w:start w:val="1"/>
      <w:numFmt w:val="decimal"/>
      <w:isLgl/>
      <w:lvlText w:val="%1.%2."/>
      <w:lvlJc w:val="left"/>
      <w:pPr>
        <w:tabs>
          <w:tab w:val="left" w:pos="777"/>
        </w:tabs>
        <w:ind w:left="777" w:hanging="720"/>
      </w:pPr>
      <w:rPr>
        <w:rFonts w:cs="Times New Roman" w:hint="default"/>
      </w:rPr>
    </w:lvl>
    <w:lvl w:ilvl="2">
      <w:start w:val="1"/>
      <w:numFmt w:val="decimal"/>
      <w:isLgl/>
      <w:lvlText w:val="%1.%2.%3."/>
      <w:lvlJc w:val="left"/>
      <w:pPr>
        <w:tabs>
          <w:tab w:val="left" w:pos="1137"/>
        </w:tabs>
        <w:ind w:left="1137" w:hanging="1080"/>
      </w:pPr>
      <w:rPr>
        <w:rFonts w:cs="Times New Roman" w:hint="default"/>
      </w:rPr>
    </w:lvl>
    <w:lvl w:ilvl="3">
      <w:start w:val="1"/>
      <w:numFmt w:val="decimal"/>
      <w:isLgl/>
      <w:lvlText w:val="%1.%2.%3.%4."/>
      <w:lvlJc w:val="left"/>
      <w:pPr>
        <w:tabs>
          <w:tab w:val="left" w:pos="1497"/>
        </w:tabs>
        <w:ind w:left="1497" w:hanging="1440"/>
      </w:pPr>
      <w:rPr>
        <w:rFonts w:cs="Times New Roman" w:hint="default"/>
      </w:rPr>
    </w:lvl>
    <w:lvl w:ilvl="4">
      <w:start w:val="1"/>
      <w:numFmt w:val="decimal"/>
      <w:isLgl/>
      <w:lvlText w:val="%1.%2.%3.%4.%5."/>
      <w:lvlJc w:val="left"/>
      <w:pPr>
        <w:tabs>
          <w:tab w:val="left" w:pos="1857"/>
        </w:tabs>
        <w:ind w:left="1857" w:hanging="1800"/>
      </w:pPr>
      <w:rPr>
        <w:rFonts w:cs="Times New Roman" w:hint="default"/>
      </w:rPr>
    </w:lvl>
    <w:lvl w:ilvl="5">
      <w:start w:val="1"/>
      <w:numFmt w:val="decimal"/>
      <w:isLgl/>
      <w:lvlText w:val="%1.%2.%3.%4.%5.%6."/>
      <w:lvlJc w:val="left"/>
      <w:pPr>
        <w:tabs>
          <w:tab w:val="left" w:pos="2217"/>
        </w:tabs>
        <w:ind w:left="2217" w:hanging="2160"/>
      </w:pPr>
      <w:rPr>
        <w:rFonts w:cs="Times New Roman" w:hint="default"/>
      </w:rPr>
    </w:lvl>
    <w:lvl w:ilvl="6">
      <w:start w:val="1"/>
      <w:numFmt w:val="decimal"/>
      <w:isLgl/>
      <w:lvlText w:val="%1.%2.%3.%4.%5.%6.%7."/>
      <w:lvlJc w:val="left"/>
      <w:pPr>
        <w:tabs>
          <w:tab w:val="left" w:pos="2577"/>
        </w:tabs>
        <w:ind w:left="2577" w:hanging="2520"/>
      </w:pPr>
      <w:rPr>
        <w:rFonts w:cs="Times New Roman" w:hint="default"/>
      </w:rPr>
    </w:lvl>
    <w:lvl w:ilvl="7">
      <w:start w:val="1"/>
      <w:numFmt w:val="decimal"/>
      <w:isLgl/>
      <w:lvlText w:val="%1.%2.%3.%4.%5.%6.%7.%8."/>
      <w:lvlJc w:val="left"/>
      <w:pPr>
        <w:tabs>
          <w:tab w:val="left" w:pos="2937"/>
        </w:tabs>
        <w:ind w:left="2937" w:hanging="2880"/>
      </w:pPr>
      <w:rPr>
        <w:rFonts w:cs="Times New Roman" w:hint="default"/>
      </w:rPr>
    </w:lvl>
    <w:lvl w:ilvl="8">
      <w:start w:val="1"/>
      <w:numFmt w:val="decimal"/>
      <w:isLgl/>
      <w:lvlText w:val="%1.%2.%3.%4.%5.%6.%7.%8.%9."/>
      <w:lvlJc w:val="left"/>
      <w:pPr>
        <w:tabs>
          <w:tab w:val="left" w:pos="2937"/>
        </w:tabs>
        <w:ind w:left="2937" w:hanging="2880"/>
      </w:pPr>
      <w:rPr>
        <w:rFonts w:cs="Times New Roman" w:hint="default"/>
      </w:rPr>
    </w:lvl>
  </w:abstractNum>
  <w:abstractNum w:abstractNumId="37" w15:restartNumberingAfterBreak="0">
    <w:nsid w:val="57EF4169"/>
    <w:multiLevelType w:val="multilevel"/>
    <w:tmpl w:val="57EF4169"/>
    <w:lvl w:ilvl="0">
      <w:start w:val="1"/>
      <w:numFmt w:val="decimal"/>
      <w:lvlText w:val="%1."/>
      <w:lvlJc w:val="left"/>
      <w:pPr>
        <w:tabs>
          <w:tab w:val="left" w:pos="360"/>
        </w:tabs>
        <w:ind w:left="360" w:hanging="360"/>
      </w:pPr>
      <w:rPr>
        <w:rFonts w:cs="Times New Roman" w:hint="default"/>
        <w:b w:val="0"/>
      </w:rPr>
    </w:lvl>
    <w:lvl w:ilvl="1">
      <w:start w:val="1"/>
      <w:numFmt w:val="decimal"/>
      <w:lvlText w:val="%2)"/>
      <w:lvlJc w:val="left"/>
      <w:pPr>
        <w:tabs>
          <w:tab w:val="left" w:pos="720"/>
        </w:tabs>
        <w:ind w:left="720" w:hanging="360"/>
      </w:pPr>
      <w:rPr>
        <w:rFonts w:cs="Times New Roman" w:hint="default"/>
      </w:rPr>
    </w:lvl>
    <w:lvl w:ilvl="2">
      <w:start w:val="1"/>
      <w:numFmt w:val="lowerLetter"/>
      <w:lvlText w:val="%3)"/>
      <w:lvlJc w:val="left"/>
      <w:pPr>
        <w:tabs>
          <w:tab w:val="left" w:pos="1080"/>
        </w:tabs>
        <w:ind w:left="1080" w:hanging="360"/>
      </w:pPr>
      <w:rPr>
        <w:rFonts w:cs="Times New Roman" w:hint="default"/>
      </w:rPr>
    </w:lvl>
    <w:lvl w:ilvl="3">
      <w:start w:val="1"/>
      <w:numFmt w:val="decimal"/>
      <w:lvlText w:val="(%4)"/>
      <w:lvlJc w:val="left"/>
      <w:pPr>
        <w:tabs>
          <w:tab w:val="left" w:pos="1440"/>
        </w:tabs>
        <w:ind w:left="1440" w:hanging="360"/>
      </w:pPr>
      <w:rPr>
        <w:rFonts w:cs="Times New Roman" w:hint="default"/>
      </w:rPr>
    </w:lvl>
    <w:lvl w:ilvl="4">
      <w:start w:val="1"/>
      <w:numFmt w:val="lowerLetter"/>
      <w:lvlText w:val="(%5)"/>
      <w:lvlJc w:val="left"/>
      <w:pPr>
        <w:tabs>
          <w:tab w:val="left" w:pos="1800"/>
        </w:tabs>
        <w:ind w:left="1800" w:hanging="360"/>
      </w:pPr>
      <w:rPr>
        <w:rFonts w:cs="Times New Roman" w:hint="default"/>
      </w:rPr>
    </w:lvl>
    <w:lvl w:ilvl="5">
      <w:start w:val="1"/>
      <w:numFmt w:val="lowerRoman"/>
      <w:lvlText w:val="(%6)"/>
      <w:lvlJc w:val="left"/>
      <w:pPr>
        <w:tabs>
          <w:tab w:val="left" w:pos="2160"/>
        </w:tabs>
        <w:ind w:left="2160" w:hanging="360"/>
      </w:pPr>
      <w:rPr>
        <w:rFonts w:cs="Times New Roman" w:hint="default"/>
      </w:rPr>
    </w:lvl>
    <w:lvl w:ilvl="6">
      <w:start w:val="1"/>
      <w:numFmt w:val="decimal"/>
      <w:lvlText w:val="%7."/>
      <w:lvlJc w:val="left"/>
      <w:pPr>
        <w:tabs>
          <w:tab w:val="left" w:pos="2520"/>
        </w:tabs>
        <w:ind w:left="2520" w:hanging="360"/>
      </w:pPr>
      <w:rPr>
        <w:rFonts w:cs="Times New Roman" w:hint="default"/>
      </w:rPr>
    </w:lvl>
    <w:lvl w:ilvl="7">
      <w:start w:val="1"/>
      <w:numFmt w:val="lowerLetter"/>
      <w:lvlText w:val="%8."/>
      <w:lvlJc w:val="left"/>
      <w:pPr>
        <w:tabs>
          <w:tab w:val="left" w:pos="2880"/>
        </w:tabs>
        <w:ind w:left="2880" w:hanging="360"/>
      </w:pPr>
      <w:rPr>
        <w:rFonts w:cs="Times New Roman" w:hint="default"/>
      </w:rPr>
    </w:lvl>
    <w:lvl w:ilvl="8">
      <w:start w:val="1"/>
      <w:numFmt w:val="lowerRoman"/>
      <w:lvlText w:val="%9."/>
      <w:lvlJc w:val="left"/>
      <w:pPr>
        <w:tabs>
          <w:tab w:val="left" w:pos="3240"/>
        </w:tabs>
        <w:ind w:left="3240" w:hanging="360"/>
      </w:pPr>
      <w:rPr>
        <w:rFonts w:cs="Times New Roman" w:hint="default"/>
      </w:rPr>
    </w:lvl>
  </w:abstractNum>
  <w:abstractNum w:abstractNumId="38" w15:restartNumberingAfterBreak="0">
    <w:nsid w:val="588C3105"/>
    <w:multiLevelType w:val="multilevel"/>
    <w:tmpl w:val="588C3105"/>
    <w:lvl w:ilvl="0">
      <w:start w:val="1"/>
      <w:numFmt w:val="decimal"/>
      <w:lvlText w:val="%1."/>
      <w:lvlJc w:val="left"/>
      <w:pPr>
        <w:tabs>
          <w:tab w:val="left" w:pos="360"/>
        </w:tabs>
        <w:ind w:left="360" w:hanging="360"/>
      </w:pPr>
    </w:lvl>
    <w:lvl w:ilvl="1">
      <w:start w:val="1"/>
      <w:numFmt w:val="decimal"/>
      <w:lvlText w:val="%2)"/>
      <w:lvlJc w:val="left"/>
      <w:pPr>
        <w:tabs>
          <w:tab w:val="left" w:pos="720"/>
        </w:tabs>
        <w:ind w:left="1117" w:hanging="397"/>
      </w:pPr>
    </w:lvl>
    <w:lvl w:ilvl="2">
      <w:start w:val="10"/>
      <w:numFmt w:val="decimal"/>
      <w:lvlText w:val="%3."/>
      <w:lvlJc w:val="left"/>
      <w:pPr>
        <w:tabs>
          <w:tab w:val="left" w:pos="170"/>
        </w:tabs>
        <w:ind w:left="340" w:hanging="34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59A1388C"/>
    <w:multiLevelType w:val="multilevel"/>
    <w:tmpl w:val="59A1388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5D7E07F6"/>
    <w:multiLevelType w:val="multilevel"/>
    <w:tmpl w:val="5D7E07F6"/>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607A7B9C"/>
    <w:multiLevelType w:val="multilevel"/>
    <w:tmpl w:val="607A7B9C"/>
    <w:lvl w:ilvl="0">
      <w:start w:val="1"/>
      <w:numFmt w:val="decimal"/>
      <w:lvlText w:val="%1)"/>
      <w:lvlJc w:val="left"/>
      <w:pPr>
        <w:tabs>
          <w:tab w:val="left" w:pos="2160"/>
        </w:tabs>
        <w:ind w:left="2160" w:hanging="360"/>
      </w:pPr>
      <w:rPr>
        <w:rFonts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62786BAC"/>
    <w:multiLevelType w:val="multilevel"/>
    <w:tmpl w:val="62786BAC"/>
    <w:lvl w:ilvl="0">
      <w:start w:val="1"/>
      <w:numFmt w:val="decimal"/>
      <w:lvlText w:val="%1."/>
      <w:lvlJc w:val="left"/>
      <w:pPr>
        <w:tabs>
          <w:tab w:val="left" w:pos="360"/>
        </w:tabs>
        <w:ind w:left="360" w:hanging="360"/>
      </w:pPr>
      <w:rPr>
        <w:rFonts w:cs="Times New Roman" w:hint="default"/>
      </w:rPr>
    </w:lvl>
    <w:lvl w:ilvl="1">
      <w:start w:val="1"/>
      <w:numFmt w:val="decimal"/>
      <w:lvlText w:val="%2)"/>
      <w:lvlJc w:val="left"/>
      <w:pPr>
        <w:tabs>
          <w:tab w:val="left" w:pos="720"/>
        </w:tabs>
        <w:ind w:left="720" w:hanging="360"/>
      </w:pPr>
      <w:rPr>
        <w:rFonts w:cs="Times New Roman" w:hint="default"/>
      </w:rPr>
    </w:lvl>
    <w:lvl w:ilvl="2">
      <w:start w:val="1"/>
      <w:numFmt w:val="lowerLetter"/>
      <w:lvlText w:val="%3)"/>
      <w:lvlJc w:val="left"/>
      <w:pPr>
        <w:tabs>
          <w:tab w:val="left" w:pos="1080"/>
        </w:tabs>
        <w:ind w:left="1080" w:hanging="360"/>
      </w:pPr>
      <w:rPr>
        <w:rFonts w:cs="Times New Roman" w:hint="default"/>
      </w:rPr>
    </w:lvl>
    <w:lvl w:ilvl="3">
      <w:start w:val="1"/>
      <w:numFmt w:val="decimal"/>
      <w:lvlText w:val="(%4)"/>
      <w:lvlJc w:val="left"/>
      <w:pPr>
        <w:tabs>
          <w:tab w:val="left" w:pos="1440"/>
        </w:tabs>
        <w:ind w:left="1440" w:hanging="360"/>
      </w:pPr>
      <w:rPr>
        <w:rFonts w:cs="Times New Roman" w:hint="default"/>
      </w:rPr>
    </w:lvl>
    <w:lvl w:ilvl="4">
      <w:start w:val="1"/>
      <w:numFmt w:val="lowerLetter"/>
      <w:lvlText w:val="(%5)"/>
      <w:lvlJc w:val="left"/>
      <w:pPr>
        <w:tabs>
          <w:tab w:val="left" w:pos="1800"/>
        </w:tabs>
        <w:ind w:left="1800" w:hanging="360"/>
      </w:pPr>
      <w:rPr>
        <w:rFonts w:cs="Times New Roman" w:hint="default"/>
      </w:rPr>
    </w:lvl>
    <w:lvl w:ilvl="5">
      <w:start w:val="1"/>
      <w:numFmt w:val="lowerRoman"/>
      <w:lvlText w:val="(%6)"/>
      <w:lvlJc w:val="left"/>
      <w:pPr>
        <w:tabs>
          <w:tab w:val="left" w:pos="2160"/>
        </w:tabs>
        <w:ind w:left="2160" w:hanging="360"/>
      </w:pPr>
      <w:rPr>
        <w:rFonts w:cs="Times New Roman" w:hint="default"/>
      </w:rPr>
    </w:lvl>
    <w:lvl w:ilvl="6">
      <w:start w:val="1"/>
      <w:numFmt w:val="decimal"/>
      <w:lvlText w:val="%7."/>
      <w:lvlJc w:val="left"/>
      <w:pPr>
        <w:tabs>
          <w:tab w:val="left" w:pos="2520"/>
        </w:tabs>
        <w:ind w:left="2520" w:hanging="360"/>
      </w:pPr>
      <w:rPr>
        <w:rFonts w:cs="Times New Roman" w:hint="default"/>
      </w:rPr>
    </w:lvl>
    <w:lvl w:ilvl="7">
      <w:start w:val="1"/>
      <w:numFmt w:val="lowerLetter"/>
      <w:lvlText w:val="%8."/>
      <w:lvlJc w:val="left"/>
      <w:pPr>
        <w:tabs>
          <w:tab w:val="left" w:pos="2880"/>
        </w:tabs>
        <w:ind w:left="2880" w:hanging="360"/>
      </w:pPr>
      <w:rPr>
        <w:rFonts w:cs="Times New Roman" w:hint="default"/>
      </w:rPr>
    </w:lvl>
    <w:lvl w:ilvl="8">
      <w:start w:val="1"/>
      <w:numFmt w:val="lowerRoman"/>
      <w:lvlText w:val="%9."/>
      <w:lvlJc w:val="left"/>
      <w:pPr>
        <w:tabs>
          <w:tab w:val="left" w:pos="3240"/>
        </w:tabs>
        <w:ind w:left="3240" w:hanging="360"/>
      </w:pPr>
      <w:rPr>
        <w:rFonts w:cs="Times New Roman" w:hint="default"/>
      </w:rPr>
    </w:lvl>
  </w:abstractNum>
  <w:abstractNum w:abstractNumId="43" w15:restartNumberingAfterBreak="0">
    <w:nsid w:val="65425138"/>
    <w:multiLevelType w:val="multilevel"/>
    <w:tmpl w:val="65425138"/>
    <w:lvl w:ilvl="0">
      <w:start w:val="1"/>
      <w:numFmt w:val="decimal"/>
      <w:lvlText w:val="%1."/>
      <w:lvlJc w:val="left"/>
      <w:pPr>
        <w:tabs>
          <w:tab w:val="left" w:pos="720"/>
        </w:tabs>
        <w:ind w:left="720" w:hanging="360"/>
      </w:pPr>
      <w:rPr>
        <w:rFonts w:cs="Times New Roman" w:hint="default"/>
      </w:rPr>
    </w:lvl>
    <w:lvl w:ilvl="1">
      <w:start w:val="1"/>
      <w:numFmt w:val="decimal"/>
      <w:lvlText w:val="%2)"/>
      <w:lvlJc w:val="left"/>
      <w:pPr>
        <w:tabs>
          <w:tab w:val="left" w:pos="1440"/>
        </w:tabs>
        <w:ind w:left="1440" w:hanging="360"/>
      </w:pPr>
      <w:rPr>
        <w:rFonts w:cs="Times New Roman" w:hint="default"/>
        <w:b w:val="0"/>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4" w15:restartNumberingAfterBreak="0">
    <w:nsid w:val="657E6984"/>
    <w:multiLevelType w:val="multilevel"/>
    <w:tmpl w:val="657E6984"/>
    <w:lvl w:ilvl="0">
      <w:start w:val="1"/>
      <w:numFmt w:val="decimal"/>
      <w:lvlText w:val="%1)"/>
      <w:lvlJc w:val="left"/>
      <w:pPr>
        <w:tabs>
          <w:tab w:val="left" w:pos="841"/>
        </w:tabs>
        <w:ind w:left="841" w:hanging="360"/>
      </w:pPr>
      <w:rPr>
        <w:rFonts w:cs="Times New Roman" w:hint="default"/>
      </w:rPr>
    </w:lvl>
    <w:lvl w:ilvl="1">
      <w:start w:val="1"/>
      <w:numFmt w:val="lowerLetter"/>
      <w:lvlText w:val="%2."/>
      <w:lvlJc w:val="left"/>
      <w:pPr>
        <w:tabs>
          <w:tab w:val="left" w:pos="121"/>
        </w:tabs>
        <w:ind w:left="121" w:hanging="360"/>
      </w:pPr>
    </w:lvl>
    <w:lvl w:ilvl="2">
      <w:start w:val="1"/>
      <w:numFmt w:val="lowerRoman"/>
      <w:lvlText w:val="%3."/>
      <w:lvlJc w:val="right"/>
      <w:pPr>
        <w:tabs>
          <w:tab w:val="left" w:pos="841"/>
        </w:tabs>
        <w:ind w:left="841" w:hanging="180"/>
      </w:pPr>
    </w:lvl>
    <w:lvl w:ilvl="3">
      <w:start w:val="1"/>
      <w:numFmt w:val="decimal"/>
      <w:lvlText w:val="%4."/>
      <w:lvlJc w:val="left"/>
      <w:pPr>
        <w:tabs>
          <w:tab w:val="left" w:pos="1561"/>
        </w:tabs>
        <w:ind w:left="1561" w:hanging="360"/>
      </w:pPr>
    </w:lvl>
    <w:lvl w:ilvl="4">
      <w:start w:val="1"/>
      <w:numFmt w:val="lowerLetter"/>
      <w:lvlText w:val="%5."/>
      <w:lvlJc w:val="left"/>
      <w:pPr>
        <w:tabs>
          <w:tab w:val="left" w:pos="2281"/>
        </w:tabs>
        <w:ind w:left="2281" w:hanging="360"/>
      </w:pPr>
    </w:lvl>
    <w:lvl w:ilvl="5">
      <w:start w:val="1"/>
      <w:numFmt w:val="lowerRoman"/>
      <w:lvlText w:val="%6."/>
      <w:lvlJc w:val="right"/>
      <w:pPr>
        <w:tabs>
          <w:tab w:val="left" w:pos="3001"/>
        </w:tabs>
        <w:ind w:left="3001" w:hanging="180"/>
      </w:pPr>
    </w:lvl>
    <w:lvl w:ilvl="6">
      <w:start w:val="1"/>
      <w:numFmt w:val="decimal"/>
      <w:lvlText w:val="%7."/>
      <w:lvlJc w:val="left"/>
      <w:pPr>
        <w:tabs>
          <w:tab w:val="left" w:pos="3721"/>
        </w:tabs>
        <w:ind w:left="3721" w:hanging="360"/>
      </w:pPr>
    </w:lvl>
    <w:lvl w:ilvl="7">
      <w:start w:val="1"/>
      <w:numFmt w:val="lowerLetter"/>
      <w:lvlText w:val="%8."/>
      <w:lvlJc w:val="left"/>
      <w:pPr>
        <w:tabs>
          <w:tab w:val="left" w:pos="4441"/>
        </w:tabs>
        <w:ind w:left="4441" w:hanging="360"/>
      </w:pPr>
    </w:lvl>
    <w:lvl w:ilvl="8">
      <w:start w:val="1"/>
      <w:numFmt w:val="lowerRoman"/>
      <w:lvlText w:val="%9."/>
      <w:lvlJc w:val="right"/>
      <w:pPr>
        <w:tabs>
          <w:tab w:val="left" w:pos="5161"/>
        </w:tabs>
        <w:ind w:left="5161" w:hanging="180"/>
      </w:pPr>
    </w:lvl>
  </w:abstractNum>
  <w:abstractNum w:abstractNumId="45" w15:restartNumberingAfterBreak="0">
    <w:nsid w:val="69B920C7"/>
    <w:multiLevelType w:val="multilevel"/>
    <w:tmpl w:val="69B920C7"/>
    <w:lvl w:ilvl="0">
      <w:start w:val="1"/>
      <w:numFmt w:val="decimal"/>
      <w:lvlText w:val="%1."/>
      <w:lvlJc w:val="left"/>
      <w:pPr>
        <w:ind w:left="360" w:hanging="360"/>
      </w:pPr>
    </w:lvl>
    <w:lvl w:ilvl="1">
      <w:start w:val="1"/>
      <w:numFmt w:val="decimal"/>
      <w:lvlText w:val="%2)"/>
      <w:lvlJc w:val="left"/>
      <w:pPr>
        <w:ind w:left="644" w:hanging="360"/>
      </w:pPr>
    </w:lvl>
    <w:lvl w:ilvl="2">
      <w:start w:val="1"/>
      <w:numFmt w:val="decimal"/>
      <w:lvlText w:val="%3)"/>
      <w:lvlJc w:val="left"/>
      <w:pPr>
        <w:ind w:left="1031" w:hanging="180"/>
      </w:pPr>
      <w:rPr>
        <w:rFont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69D30F22"/>
    <w:multiLevelType w:val="multilevel"/>
    <w:tmpl w:val="69D30F22"/>
    <w:lvl w:ilvl="0">
      <w:start w:val="1"/>
      <w:numFmt w:val="lowerLetter"/>
      <w:lvlText w:val="%1)"/>
      <w:lvlJc w:val="left"/>
      <w:pPr>
        <w:ind w:left="930" w:hanging="360"/>
      </w:pPr>
      <w:rPr>
        <w:rFonts w:eastAsia="Times New Roman"/>
      </w:rPr>
    </w:lvl>
    <w:lvl w:ilvl="1">
      <w:start w:val="12"/>
      <w:numFmt w:val="decimal"/>
      <w:lvlText w:val="%2."/>
      <w:lvlJc w:val="left"/>
      <w:pPr>
        <w:tabs>
          <w:tab w:val="left" w:pos="190"/>
        </w:tabs>
        <w:ind w:left="190" w:hanging="34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6D9F4504"/>
    <w:multiLevelType w:val="multilevel"/>
    <w:tmpl w:val="6D9F4504"/>
    <w:lvl w:ilvl="0">
      <w:start w:val="1"/>
      <w:numFmt w:val="decimal"/>
      <w:lvlText w:val="%1)"/>
      <w:lvlJc w:val="left"/>
      <w:pPr>
        <w:tabs>
          <w:tab w:val="left" w:pos="5760"/>
        </w:tabs>
        <w:ind w:left="5760" w:hanging="360"/>
      </w:pPr>
      <w:rPr>
        <w:i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6F931EEA"/>
    <w:multiLevelType w:val="multilevel"/>
    <w:tmpl w:val="6F931EEA"/>
    <w:lvl w:ilvl="0">
      <w:start w:val="1"/>
      <w:numFmt w:val="decimal"/>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1E95408"/>
    <w:multiLevelType w:val="multilevel"/>
    <w:tmpl w:val="71E95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48562D"/>
    <w:multiLevelType w:val="multilevel"/>
    <w:tmpl w:val="7348562D"/>
    <w:lvl w:ilvl="0">
      <w:start w:val="1"/>
      <w:numFmt w:val="decimal"/>
      <w:lvlText w:val="%1)"/>
      <w:lvlJc w:val="left"/>
      <w:pPr>
        <w:tabs>
          <w:tab w:val="left" w:pos="2160"/>
        </w:tabs>
        <w:ind w:left="2160" w:hanging="360"/>
      </w:pPr>
      <w:rPr>
        <w:rFonts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767829E1"/>
    <w:multiLevelType w:val="multilevel"/>
    <w:tmpl w:val="767829E1"/>
    <w:lvl w:ilvl="0">
      <w:start w:val="1"/>
      <w:numFmt w:val="decimal"/>
      <w:lvlText w:val="%1)"/>
      <w:lvlJc w:val="left"/>
      <w:pPr>
        <w:tabs>
          <w:tab w:val="left" w:pos="2160"/>
        </w:tabs>
        <w:ind w:left="2160" w:hanging="360"/>
      </w:pPr>
      <w:rPr>
        <w:rFonts w:cs="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78436884"/>
    <w:multiLevelType w:val="multilevel"/>
    <w:tmpl w:val="78436884"/>
    <w:lvl w:ilvl="0">
      <w:start w:val="14"/>
      <w:numFmt w:val="decimal"/>
      <w:lvlText w:val="%1."/>
      <w:lvlJc w:val="left"/>
      <w:pPr>
        <w:tabs>
          <w:tab w:val="left" w:pos="170"/>
        </w:tabs>
        <w:ind w:left="397" w:hanging="34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567835937">
    <w:abstractNumId w:val="36"/>
  </w:num>
  <w:num w:numId="2" w16cid:durableId="624889891">
    <w:abstractNumId w:val="12"/>
  </w:num>
  <w:num w:numId="3" w16cid:durableId="549615143">
    <w:abstractNumId w:val="18"/>
  </w:num>
  <w:num w:numId="4" w16cid:durableId="510067381">
    <w:abstractNumId w:val="27"/>
  </w:num>
  <w:num w:numId="5" w16cid:durableId="2009213402">
    <w:abstractNumId w:val="13"/>
  </w:num>
  <w:num w:numId="6" w16cid:durableId="429662256">
    <w:abstractNumId w:val="24"/>
  </w:num>
  <w:num w:numId="7" w16cid:durableId="1435904894">
    <w:abstractNumId w:val="21"/>
  </w:num>
  <w:num w:numId="8" w16cid:durableId="7113466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36529">
    <w:abstractNumId w:val="44"/>
  </w:num>
  <w:num w:numId="10" w16cid:durableId="1776705242">
    <w:abstractNumId w:val="30"/>
  </w:num>
  <w:num w:numId="11" w16cid:durableId="954562194">
    <w:abstractNumId w:val="48"/>
  </w:num>
  <w:num w:numId="12" w16cid:durableId="4998092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569867">
    <w:abstractNumId w:val="0"/>
  </w:num>
  <w:num w:numId="14" w16cid:durableId="1672831773">
    <w:abstractNumId w:val="10"/>
  </w:num>
  <w:num w:numId="15" w16cid:durableId="1834562899">
    <w:abstractNumId w:val="9"/>
  </w:num>
  <w:num w:numId="16" w16cid:durableId="460349497">
    <w:abstractNumId w:val="38"/>
  </w:num>
  <w:num w:numId="17" w16cid:durableId="1973169478">
    <w:abstractNumId w:val="25"/>
  </w:num>
  <w:num w:numId="18" w16cid:durableId="201523243">
    <w:abstractNumId w:val="49"/>
  </w:num>
  <w:num w:numId="19" w16cid:durableId="194731448">
    <w:abstractNumId w:val="34"/>
  </w:num>
  <w:num w:numId="20" w16cid:durableId="34780258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4750446">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1479585">
    <w:abstractNumId w:val="52"/>
  </w:num>
  <w:num w:numId="23" w16cid:durableId="1838690401">
    <w:abstractNumId w:val="41"/>
  </w:num>
  <w:num w:numId="24" w16cid:durableId="368574605">
    <w:abstractNumId w:val="50"/>
  </w:num>
  <w:num w:numId="25" w16cid:durableId="10225839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4058261">
    <w:abstractNumId w:val="26"/>
  </w:num>
  <w:num w:numId="27" w16cid:durableId="199902145">
    <w:abstractNumId w:val="28"/>
  </w:num>
  <w:num w:numId="28" w16cid:durableId="523180035">
    <w:abstractNumId w:val="45"/>
  </w:num>
  <w:num w:numId="29" w16cid:durableId="2001501403">
    <w:abstractNumId w:val="23"/>
  </w:num>
  <w:num w:numId="30" w16cid:durableId="14899761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0295981">
    <w:abstractNumId w:val="32"/>
  </w:num>
  <w:num w:numId="32" w16cid:durableId="3676807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084732">
    <w:abstractNumId w:val="31"/>
  </w:num>
  <w:num w:numId="34" w16cid:durableId="896668389">
    <w:abstractNumId w:val="1"/>
  </w:num>
  <w:num w:numId="35" w16cid:durableId="1811089301">
    <w:abstractNumId w:val="3"/>
    <w:lvlOverride w:ilvl="0">
      <w:startOverride w:val="7"/>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1904410">
    <w:abstractNumId w:val="51"/>
  </w:num>
  <w:num w:numId="37" w16cid:durableId="435826612">
    <w:abstractNumId w:val="4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225579">
    <w:abstractNumId w:val="33"/>
  </w:num>
  <w:num w:numId="39" w16cid:durableId="16752995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6222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422460">
    <w:abstractNumId w:val="43"/>
  </w:num>
  <w:num w:numId="42" w16cid:durableId="1892770705">
    <w:abstractNumId w:val="16"/>
  </w:num>
  <w:num w:numId="43" w16cid:durableId="11003765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01399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8886365">
    <w:abstractNumId w:val="19"/>
  </w:num>
  <w:num w:numId="46" w16cid:durableId="202910484">
    <w:abstractNumId w:val="8"/>
  </w:num>
  <w:num w:numId="47" w16cid:durableId="142745781">
    <w:abstractNumId w:val="42"/>
  </w:num>
  <w:num w:numId="48" w16cid:durableId="20153302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4662232">
    <w:abstractNumId w:val="6"/>
  </w:num>
  <w:num w:numId="50" w16cid:durableId="17585584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33440131">
    <w:abstractNumId w:val="15"/>
  </w:num>
  <w:num w:numId="52" w16cid:durableId="421532986">
    <w:abstractNumId w:val="17"/>
  </w:num>
  <w:num w:numId="53" w16cid:durableId="791558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1BCB"/>
    <w:rsid w:val="00003479"/>
    <w:rsid w:val="00003603"/>
    <w:rsid w:val="00004605"/>
    <w:rsid w:val="000056BB"/>
    <w:rsid w:val="000126CA"/>
    <w:rsid w:val="00021C96"/>
    <w:rsid w:val="00022449"/>
    <w:rsid w:val="00024997"/>
    <w:rsid w:val="000273EB"/>
    <w:rsid w:val="00030698"/>
    <w:rsid w:val="0003153F"/>
    <w:rsid w:val="00031590"/>
    <w:rsid w:val="00032BE1"/>
    <w:rsid w:val="00033A31"/>
    <w:rsid w:val="0003455A"/>
    <w:rsid w:val="00034752"/>
    <w:rsid w:val="000371F8"/>
    <w:rsid w:val="00040974"/>
    <w:rsid w:val="00041CFC"/>
    <w:rsid w:val="00042A4C"/>
    <w:rsid w:val="0004319C"/>
    <w:rsid w:val="00043E6C"/>
    <w:rsid w:val="00050B64"/>
    <w:rsid w:val="00053338"/>
    <w:rsid w:val="00054C1D"/>
    <w:rsid w:val="00055096"/>
    <w:rsid w:val="0006171C"/>
    <w:rsid w:val="00061E4E"/>
    <w:rsid w:val="0006328E"/>
    <w:rsid w:val="00064BBF"/>
    <w:rsid w:val="00076D73"/>
    <w:rsid w:val="00080D3A"/>
    <w:rsid w:val="000817ED"/>
    <w:rsid w:val="000822DD"/>
    <w:rsid w:val="00082F2E"/>
    <w:rsid w:val="00083C88"/>
    <w:rsid w:val="00085739"/>
    <w:rsid w:val="000866C7"/>
    <w:rsid w:val="000879B0"/>
    <w:rsid w:val="00092CC8"/>
    <w:rsid w:val="0009481B"/>
    <w:rsid w:val="000961C3"/>
    <w:rsid w:val="000A0DF6"/>
    <w:rsid w:val="000A2512"/>
    <w:rsid w:val="000A3418"/>
    <w:rsid w:val="000A442B"/>
    <w:rsid w:val="000A45F9"/>
    <w:rsid w:val="000A522D"/>
    <w:rsid w:val="000A550C"/>
    <w:rsid w:val="000A5A69"/>
    <w:rsid w:val="000A766D"/>
    <w:rsid w:val="000B0746"/>
    <w:rsid w:val="000B1570"/>
    <w:rsid w:val="000B28F0"/>
    <w:rsid w:val="000C1670"/>
    <w:rsid w:val="000C23CA"/>
    <w:rsid w:val="000C54DA"/>
    <w:rsid w:val="000D038F"/>
    <w:rsid w:val="000D1AA3"/>
    <w:rsid w:val="000D48B3"/>
    <w:rsid w:val="000D6036"/>
    <w:rsid w:val="000D797F"/>
    <w:rsid w:val="000E0775"/>
    <w:rsid w:val="000E14C7"/>
    <w:rsid w:val="000E4D1C"/>
    <w:rsid w:val="000F0409"/>
    <w:rsid w:val="000F104F"/>
    <w:rsid w:val="000F5111"/>
    <w:rsid w:val="000F58FD"/>
    <w:rsid w:val="000F6E78"/>
    <w:rsid w:val="000F78A2"/>
    <w:rsid w:val="001016EF"/>
    <w:rsid w:val="00103041"/>
    <w:rsid w:val="00104972"/>
    <w:rsid w:val="00107682"/>
    <w:rsid w:val="00110490"/>
    <w:rsid w:val="001104DB"/>
    <w:rsid w:val="00110A5A"/>
    <w:rsid w:val="00114AF2"/>
    <w:rsid w:val="001201C4"/>
    <w:rsid w:val="001234B7"/>
    <w:rsid w:val="00124CF1"/>
    <w:rsid w:val="00130FFB"/>
    <w:rsid w:val="00131ABD"/>
    <w:rsid w:val="00133B82"/>
    <w:rsid w:val="001343DE"/>
    <w:rsid w:val="00134850"/>
    <w:rsid w:val="00135C98"/>
    <w:rsid w:val="00140B66"/>
    <w:rsid w:val="001429E4"/>
    <w:rsid w:val="00142D94"/>
    <w:rsid w:val="001434AC"/>
    <w:rsid w:val="00147228"/>
    <w:rsid w:val="00147DB8"/>
    <w:rsid w:val="00150793"/>
    <w:rsid w:val="00150963"/>
    <w:rsid w:val="00153D03"/>
    <w:rsid w:val="001565EC"/>
    <w:rsid w:val="00161B0B"/>
    <w:rsid w:val="00167514"/>
    <w:rsid w:val="00167601"/>
    <w:rsid w:val="00172924"/>
    <w:rsid w:val="00176285"/>
    <w:rsid w:val="00176ADF"/>
    <w:rsid w:val="001775A8"/>
    <w:rsid w:val="001775F9"/>
    <w:rsid w:val="0019117F"/>
    <w:rsid w:val="001931DC"/>
    <w:rsid w:val="0019461B"/>
    <w:rsid w:val="00195F3B"/>
    <w:rsid w:val="001977EF"/>
    <w:rsid w:val="001A19ED"/>
    <w:rsid w:val="001A2706"/>
    <w:rsid w:val="001A2978"/>
    <w:rsid w:val="001A3AF5"/>
    <w:rsid w:val="001A47A6"/>
    <w:rsid w:val="001B3D81"/>
    <w:rsid w:val="001B5DD6"/>
    <w:rsid w:val="001C0788"/>
    <w:rsid w:val="001C13F7"/>
    <w:rsid w:val="001C1BCB"/>
    <w:rsid w:val="001C4051"/>
    <w:rsid w:val="001C5129"/>
    <w:rsid w:val="001C79D3"/>
    <w:rsid w:val="001D2D7F"/>
    <w:rsid w:val="001D32A9"/>
    <w:rsid w:val="001D4C7D"/>
    <w:rsid w:val="001E07DD"/>
    <w:rsid w:val="001E1CAA"/>
    <w:rsid w:val="001E3306"/>
    <w:rsid w:val="001E4333"/>
    <w:rsid w:val="001E5E22"/>
    <w:rsid w:val="001E7B5E"/>
    <w:rsid w:val="001F0BBD"/>
    <w:rsid w:val="001F5C3A"/>
    <w:rsid w:val="001F6949"/>
    <w:rsid w:val="00202FCC"/>
    <w:rsid w:val="00204D75"/>
    <w:rsid w:val="0020657B"/>
    <w:rsid w:val="00207793"/>
    <w:rsid w:val="00210042"/>
    <w:rsid w:val="0021047B"/>
    <w:rsid w:val="00211536"/>
    <w:rsid w:val="00222EE7"/>
    <w:rsid w:val="00224049"/>
    <w:rsid w:val="00224122"/>
    <w:rsid w:val="0022432F"/>
    <w:rsid w:val="00225FC3"/>
    <w:rsid w:val="002267FC"/>
    <w:rsid w:val="00232631"/>
    <w:rsid w:val="002371A5"/>
    <w:rsid w:val="002372EA"/>
    <w:rsid w:val="002407E4"/>
    <w:rsid w:val="00240C3B"/>
    <w:rsid w:val="002418CF"/>
    <w:rsid w:val="002441C8"/>
    <w:rsid w:val="00246D4A"/>
    <w:rsid w:val="00250330"/>
    <w:rsid w:val="002513E4"/>
    <w:rsid w:val="00251929"/>
    <w:rsid w:val="00251D3C"/>
    <w:rsid w:val="00252214"/>
    <w:rsid w:val="002566D1"/>
    <w:rsid w:val="00260165"/>
    <w:rsid w:val="00263099"/>
    <w:rsid w:val="00263B28"/>
    <w:rsid w:val="0026528A"/>
    <w:rsid w:val="00266F5F"/>
    <w:rsid w:val="00275B52"/>
    <w:rsid w:val="00275E90"/>
    <w:rsid w:val="0027725D"/>
    <w:rsid w:val="002772D7"/>
    <w:rsid w:val="0027774A"/>
    <w:rsid w:val="00280BF3"/>
    <w:rsid w:val="00281FE2"/>
    <w:rsid w:val="00284B34"/>
    <w:rsid w:val="00290810"/>
    <w:rsid w:val="00293266"/>
    <w:rsid w:val="00295B89"/>
    <w:rsid w:val="002A2690"/>
    <w:rsid w:val="002A4932"/>
    <w:rsid w:val="002A4DAA"/>
    <w:rsid w:val="002B15F2"/>
    <w:rsid w:val="002B1B87"/>
    <w:rsid w:val="002B2CCD"/>
    <w:rsid w:val="002B5AA8"/>
    <w:rsid w:val="002B66A5"/>
    <w:rsid w:val="002B73B2"/>
    <w:rsid w:val="002B75CF"/>
    <w:rsid w:val="002B7E31"/>
    <w:rsid w:val="002C12CC"/>
    <w:rsid w:val="002D06AC"/>
    <w:rsid w:val="002D3D8C"/>
    <w:rsid w:val="002D5798"/>
    <w:rsid w:val="002D6014"/>
    <w:rsid w:val="002E32F9"/>
    <w:rsid w:val="002E451B"/>
    <w:rsid w:val="002E5D09"/>
    <w:rsid w:val="002F0786"/>
    <w:rsid w:val="002F1724"/>
    <w:rsid w:val="002F2050"/>
    <w:rsid w:val="002F2376"/>
    <w:rsid w:val="0030068E"/>
    <w:rsid w:val="00303549"/>
    <w:rsid w:val="00305B84"/>
    <w:rsid w:val="00305C55"/>
    <w:rsid w:val="00306A91"/>
    <w:rsid w:val="003071AF"/>
    <w:rsid w:val="003120C5"/>
    <w:rsid w:val="00312CDA"/>
    <w:rsid w:val="00313BFA"/>
    <w:rsid w:val="00321CF7"/>
    <w:rsid w:val="00322248"/>
    <w:rsid w:val="003244AA"/>
    <w:rsid w:val="00326FA9"/>
    <w:rsid w:val="0033406B"/>
    <w:rsid w:val="00343279"/>
    <w:rsid w:val="003442C1"/>
    <w:rsid w:val="00346D60"/>
    <w:rsid w:val="00351663"/>
    <w:rsid w:val="003529BA"/>
    <w:rsid w:val="00352EAC"/>
    <w:rsid w:val="00354EB4"/>
    <w:rsid w:val="00356619"/>
    <w:rsid w:val="0036411E"/>
    <w:rsid w:val="003651DA"/>
    <w:rsid w:val="003667EA"/>
    <w:rsid w:val="0036691E"/>
    <w:rsid w:val="00366AE9"/>
    <w:rsid w:val="00371315"/>
    <w:rsid w:val="003802D6"/>
    <w:rsid w:val="0038081B"/>
    <w:rsid w:val="0038128A"/>
    <w:rsid w:val="00386506"/>
    <w:rsid w:val="00386784"/>
    <w:rsid w:val="0038736E"/>
    <w:rsid w:val="00387CC5"/>
    <w:rsid w:val="0039041C"/>
    <w:rsid w:val="00393CBD"/>
    <w:rsid w:val="003947F1"/>
    <w:rsid w:val="0039489C"/>
    <w:rsid w:val="0039603A"/>
    <w:rsid w:val="003968CD"/>
    <w:rsid w:val="003A0465"/>
    <w:rsid w:val="003A0720"/>
    <w:rsid w:val="003A12D3"/>
    <w:rsid w:val="003A1D7F"/>
    <w:rsid w:val="003A21B8"/>
    <w:rsid w:val="003A2BAD"/>
    <w:rsid w:val="003A4528"/>
    <w:rsid w:val="003A473F"/>
    <w:rsid w:val="003A4D50"/>
    <w:rsid w:val="003A5A96"/>
    <w:rsid w:val="003A7BC7"/>
    <w:rsid w:val="003A7C5B"/>
    <w:rsid w:val="003B0333"/>
    <w:rsid w:val="003B1949"/>
    <w:rsid w:val="003B30A2"/>
    <w:rsid w:val="003B3B5F"/>
    <w:rsid w:val="003B58EB"/>
    <w:rsid w:val="003B6AF7"/>
    <w:rsid w:val="003B79E0"/>
    <w:rsid w:val="003B7AAB"/>
    <w:rsid w:val="003C0D0E"/>
    <w:rsid w:val="003C3085"/>
    <w:rsid w:val="003C4184"/>
    <w:rsid w:val="003C6647"/>
    <w:rsid w:val="003C6A95"/>
    <w:rsid w:val="003D2992"/>
    <w:rsid w:val="003D2EF8"/>
    <w:rsid w:val="003D387C"/>
    <w:rsid w:val="003D4576"/>
    <w:rsid w:val="003D48E4"/>
    <w:rsid w:val="003D5F9D"/>
    <w:rsid w:val="003D7DF0"/>
    <w:rsid w:val="003E3234"/>
    <w:rsid w:val="003E3A04"/>
    <w:rsid w:val="003E4ED2"/>
    <w:rsid w:val="003E7269"/>
    <w:rsid w:val="003E7E8C"/>
    <w:rsid w:val="003F0208"/>
    <w:rsid w:val="003F0452"/>
    <w:rsid w:val="003F0AFB"/>
    <w:rsid w:val="003F11BC"/>
    <w:rsid w:val="003F178F"/>
    <w:rsid w:val="003F6DB5"/>
    <w:rsid w:val="00400C3A"/>
    <w:rsid w:val="004019EA"/>
    <w:rsid w:val="00407CD2"/>
    <w:rsid w:val="00411866"/>
    <w:rsid w:val="004119C6"/>
    <w:rsid w:val="00411FB3"/>
    <w:rsid w:val="00414D9B"/>
    <w:rsid w:val="0042002F"/>
    <w:rsid w:val="0042042A"/>
    <w:rsid w:val="0042107F"/>
    <w:rsid w:val="004246F8"/>
    <w:rsid w:val="00425B2B"/>
    <w:rsid w:val="004269F9"/>
    <w:rsid w:val="0043177D"/>
    <w:rsid w:val="00432AEE"/>
    <w:rsid w:val="0043306F"/>
    <w:rsid w:val="004377F7"/>
    <w:rsid w:val="00441041"/>
    <w:rsid w:val="00441B07"/>
    <w:rsid w:val="00442DC1"/>
    <w:rsid w:val="0044448A"/>
    <w:rsid w:val="004468C1"/>
    <w:rsid w:val="004477FA"/>
    <w:rsid w:val="00447888"/>
    <w:rsid w:val="00447FCD"/>
    <w:rsid w:val="00456DBE"/>
    <w:rsid w:val="00457169"/>
    <w:rsid w:val="00461D47"/>
    <w:rsid w:val="00463DBF"/>
    <w:rsid w:val="00463EC0"/>
    <w:rsid w:val="00466804"/>
    <w:rsid w:val="004724E1"/>
    <w:rsid w:val="0047546E"/>
    <w:rsid w:val="004808DD"/>
    <w:rsid w:val="00482876"/>
    <w:rsid w:val="00484131"/>
    <w:rsid w:val="004868A9"/>
    <w:rsid w:val="004877C4"/>
    <w:rsid w:val="00487C60"/>
    <w:rsid w:val="00491201"/>
    <w:rsid w:val="004919A5"/>
    <w:rsid w:val="0049363C"/>
    <w:rsid w:val="0049588B"/>
    <w:rsid w:val="00495F52"/>
    <w:rsid w:val="00495F71"/>
    <w:rsid w:val="00497426"/>
    <w:rsid w:val="00497EF5"/>
    <w:rsid w:val="004A094C"/>
    <w:rsid w:val="004A615A"/>
    <w:rsid w:val="004B0D5D"/>
    <w:rsid w:val="004B2590"/>
    <w:rsid w:val="004B5403"/>
    <w:rsid w:val="004B5BE4"/>
    <w:rsid w:val="004B7853"/>
    <w:rsid w:val="004C11C4"/>
    <w:rsid w:val="004C7E32"/>
    <w:rsid w:val="004D0DA1"/>
    <w:rsid w:val="004D10E2"/>
    <w:rsid w:val="004D33E0"/>
    <w:rsid w:val="004D3CC5"/>
    <w:rsid w:val="004D4563"/>
    <w:rsid w:val="004E1B07"/>
    <w:rsid w:val="004E69E0"/>
    <w:rsid w:val="004F12D8"/>
    <w:rsid w:val="004F4D76"/>
    <w:rsid w:val="004F4DDE"/>
    <w:rsid w:val="004F59C1"/>
    <w:rsid w:val="004F7C2F"/>
    <w:rsid w:val="0050215C"/>
    <w:rsid w:val="00504238"/>
    <w:rsid w:val="00504391"/>
    <w:rsid w:val="00504858"/>
    <w:rsid w:val="00510238"/>
    <w:rsid w:val="00512BB3"/>
    <w:rsid w:val="00514D7D"/>
    <w:rsid w:val="0051729F"/>
    <w:rsid w:val="0052342C"/>
    <w:rsid w:val="00523D89"/>
    <w:rsid w:val="005266D6"/>
    <w:rsid w:val="005277A4"/>
    <w:rsid w:val="005313E1"/>
    <w:rsid w:val="005322A4"/>
    <w:rsid w:val="00533DB2"/>
    <w:rsid w:val="00534CC3"/>
    <w:rsid w:val="00540898"/>
    <w:rsid w:val="00541F22"/>
    <w:rsid w:val="0054237F"/>
    <w:rsid w:val="00544684"/>
    <w:rsid w:val="00544C0F"/>
    <w:rsid w:val="00545D81"/>
    <w:rsid w:val="00545FBA"/>
    <w:rsid w:val="0055188A"/>
    <w:rsid w:val="005523A6"/>
    <w:rsid w:val="005578E0"/>
    <w:rsid w:val="00557985"/>
    <w:rsid w:val="00557CAC"/>
    <w:rsid w:val="00561E06"/>
    <w:rsid w:val="0057032C"/>
    <w:rsid w:val="00572ABC"/>
    <w:rsid w:val="00575674"/>
    <w:rsid w:val="00576A57"/>
    <w:rsid w:val="00580699"/>
    <w:rsid w:val="00585BD5"/>
    <w:rsid w:val="00586126"/>
    <w:rsid w:val="00586C80"/>
    <w:rsid w:val="005871DD"/>
    <w:rsid w:val="0058730B"/>
    <w:rsid w:val="005909A6"/>
    <w:rsid w:val="00590DD0"/>
    <w:rsid w:val="00591AEA"/>
    <w:rsid w:val="00591B87"/>
    <w:rsid w:val="00591C46"/>
    <w:rsid w:val="0059221B"/>
    <w:rsid w:val="0059227F"/>
    <w:rsid w:val="00593C5A"/>
    <w:rsid w:val="0059792D"/>
    <w:rsid w:val="005A3678"/>
    <w:rsid w:val="005A59A2"/>
    <w:rsid w:val="005A7DF1"/>
    <w:rsid w:val="005B0282"/>
    <w:rsid w:val="005B132A"/>
    <w:rsid w:val="005B156F"/>
    <w:rsid w:val="005B1F27"/>
    <w:rsid w:val="005B218B"/>
    <w:rsid w:val="005B4CB7"/>
    <w:rsid w:val="005B646B"/>
    <w:rsid w:val="005B7985"/>
    <w:rsid w:val="005C0A9C"/>
    <w:rsid w:val="005C236C"/>
    <w:rsid w:val="005C3777"/>
    <w:rsid w:val="005C7D69"/>
    <w:rsid w:val="005D03CC"/>
    <w:rsid w:val="005D06ED"/>
    <w:rsid w:val="005D54B9"/>
    <w:rsid w:val="005E09B5"/>
    <w:rsid w:val="005E14AC"/>
    <w:rsid w:val="005E1E16"/>
    <w:rsid w:val="005E2669"/>
    <w:rsid w:val="005E4A9A"/>
    <w:rsid w:val="005E4C62"/>
    <w:rsid w:val="005E54BB"/>
    <w:rsid w:val="005F260D"/>
    <w:rsid w:val="005F3ECF"/>
    <w:rsid w:val="005F451C"/>
    <w:rsid w:val="005F48F0"/>
    <w:rsid w:val="005F54B0"/>
    <w:rsid w:val="005F7D59"/>
    <w:rsid w:val="00601EB4"/>
    <w:rsid w:val="006041B8"/>
    <w:rsid w:val="00604C75"/>
    <w:rsid w:val="0060717B"/>
    <w:rsid w:val="00607E8C"/>
    <w:rsid w:val="00610448"/>
    <w:rsid w:val="0061294E"/>
    <w:rsid w:val="00616225"/>
    <w:rsid w:val="00617D62"/>
    <w:rsid w:val="0062006D"/>
    <w:rsid w:val="0062204D"/>
    <w:rsid w:val="00623F07"/>
    <w:rsid w:val="0062578E"/>
    <w:rsid w:val="00626ABD"/>
    <w:rsid w:val="00627A86"/>
    <w:rsid w:val="00631FED"/>
    <w:rsid w:val="00634AC9"/>
    <w:rsid w:val="006356F7"/>
    <w:rsid w:val="0064077C"/>
    <w:rsid w:val="00640E6A"/>
    <w:rsid w:val="00641383"/>
    <w:rsid w:val="00641A3F"/>
    <w:rsid w:val="00647DB9"/>
    <w:rsid w:val="00651AA4"/>
    <w:rsid w:val="006525AE"/>
    <w:rsid w:val="006525BB"/>
    <w:rsid w:val="00653809"/>
    <w:rsid w:val="0065631A"/>
    <w:rsid w:val="00656A1F"/>
    <w:rsid w:val="006576A0"/>
    <w:rsid w:val="0066031A"/>
    <w:rsid w:val="006604D2"/>
    <w:rsid w:val="00664019"/>
    <w:rsid w:val="0066524E"/>
    <w:rsid w:val="00666522"/>
    <w:rsid w:val="00671C4A"/>
    <w:rsid w:val="006748E8"/>
    <w:rsid w:val="00674DE5"/>
    <w:rsid w:val="00681E57"/>
    <w:rsid w:val="006853C6"/>
    <w:rsid w:val="00687EE3"/>
    <w:rsid w:val="00687FC4"/>
    <w:rsid w:val="006900BE"/>
    <w:rsid w:val="006A100A"/>
    <w:rsid w:val="006A260D"/>
    <w:rsid w:val="006A2978"/>
    <w:rsid w:val="006A4D35"/>
    <w:rsid w:val="006A74DC"/>
    <w:rsid w:val="006B3A45"/>
    <w:rsid w:val="006B3C42"/>
    <w:rsid w:val="006B3F30"/>
    <w:rsid w:val="006C1E5E"/>
    <w:rsid w:val="006C2187"/>
    <w:rsid w:val="006C2C41"/>
    <w:rsid w:val="006C367C"/>
    <w:rsid w:val="006C723E"/>
    <w:rsid w:val="006D2E24"/>
    <w:rsid w:val="006D3C64"/>
    <w:rsid w:val="006D43BD"/>
    <w:rsid w:val="006D6C9F"/>
    <w:rsid w:val="006E2FC4"/>
    <w:rsid w:val="006E4F28"/>
    <w:rsid w:val="006F0BBF"/>
    <w:rsid w:val="006F1663"/>
    <w:rsid w:val="006F3E9B"/>
    <w:rsid w:val="006F445F"/>
    <w:rsid w:val="006F5BD4"/>
    <w:rsid w:val="006F5D1E"/>
    <w:rsid w:val="00700AA5"/>
    <w:rsid w:val="00706948"/>
    <w:rsid w:val="00712F0A"/>
    <w:rsid w:val="00714E9D"/>
    <w:rsid w:val="00715CF3"/>
    <w:rsid w:val="00716240"/>
    <w:rsid w:val="0071645A"/>
    <w:rsid w:val="00717BF1"/>
    <w:rsid w:val="00720294"/>
    <w:rsid w:val="00722F2E"/>
    <w:rsid w:val="0072363B"/>
    <w:rsid w:val="00723C0D"/>
    <w:rsid w:val="00724379"/>
    <w:rsid w:val="00724E71"/>
    <w:rsid w:val="00724F4F"/>
    <w:rsid w:val="007264FE"/>
    <w:rsid w:val="007309C3"/>
    <w:rsid w:val="007347D8"/>
    <w:rsid w:val="00734D92"/>
    <w:rsid w:val="007360B6"/>
    <w:rsid w:val="0073766D"/>
    <w:rsid w:val="00740387"/>
    <w:rsid w:val="00745863"/>
    <w:rsid w:val="00746BF5"/>
    <w:rsid w:val="00754066"/>
    <w:rsid w:val="0075508D"/>
    <w:rsid w:val="007563AE"/>
    <w:rsid w:val="00756C62"/>
    <w:rsid w:val="00760D96"/>
    <w:rsid w:val="007615ED"/>
    <w:rsid w:val="00763FE4"/>
    <w:rsid w:val="0076464C"/>
    <w:rsid w:val="00765DB7"/>
    <w:rsid w:val="00766468"/>
    <w:rsid w:val="00772B73"/>
    <w:rsid w:val="00773579"/>
    <w:rsid w:val="00781BD6"/>
    <w:rsid w:val="007821D3"/>
    <w:rsid w:val="00782FBA"/>
    <w:rsid w:val="0078355E"/>
    <w:rsid w:val="00791445"/>
    <w:rsid w:val="00792DA9"/>
    <w:rsid w:val="0079329E"/>
    <w:rsid w:val="00793C14"/>
    <w:rsid w:val="007A62F1"/>
    <w:rsid w:val="007B22F7"/>
    <w:rsid w:val="007B3BFA"/>
    <w:rsid w:val="007B4691"/>
    <w:rsid w:val="007B51BE"/>
    <w:rsid w:val="007B6FC7"/>
    <w:rsid w:val="007C1E0D"/>
    <w:rsid w:val="007C3642"/>
    <w:rsid w:val="007C36F6"/>
    <w:rsid w:val="007C37A6"/>
    <w:rsid w:val="007C5735"/>
    <w:rsid w:val="007C61F5"/>
    <w:rsid w:val="007D1B5F"/>
    <w:rsid w:val="007D253A"/>
    <w:rsid w:val="007D3BA6"/>
    <w:rsid w:val="007D5045"/>
    <w:rsid w:val="007D5AF9"/>
    <w:rsid w:val="007E0046"/>
    <w:rsid w:val="007E1AD9"/>
    <w:rsid w:val="007E3641"/>
    <w:rsid w:val="007E7685"/>
    <w:rsid w:val="007F1D82"/>
    <w:rsid w:val="008003D8"/>
    <w:rsid w:val="00800486"/>
    <w:rsid w:val="00801A53"/>
    <w:rsid w:val="008057C5"/>
    <w:rsid w:val="00805C81"/>
    <w:rsid w:val="00807005"/>
    <w:rsid w:val="00807C13"/>
    <w:rsid w:val="008116CF"/>
    <w:rsid w:val="00813A8B"/>
    <w:rsid w:val="00814558"/>
    <w:rsid w:val="008177BE"/>
    <w:rsid w:val="00823DB9"/>
    <w:rsid w:val="00827164"/>
    <w:rsid w:val="00827C34"/>
    <w:rsid w:val="0083377D"/>
    <w:rsid w:val="008338DF"/>
    <w:rsid w:val="00835864"/>
    <w:rsid w:val="00835F16"/>
    <w:rsid w:val="00837D6C"/>
    <w:rsid w:val="00841F17"/>
    <w:rsid w:val="00844A98"/>
    <w:rsid w:val="00851993"/>
    <w:rsid w:val="00853E2D"/>
    <w:rsid w:val="00855140"/>
    <w:rsid w:val="008560CC"/>
    <w:rsid w:val="00857A5D"/>
    <w:rsid w:val="0086085E"/>
    <w:rsid w:val="00862337"/>
    <w:rsid w:val="00862B10"/>
    <w:rsid w:val="00863E57"/>
    <w:rsid w:val="00864904"/>
    <w:rsid w:val="0086650D"/>
    <w:rsid w:val="00866685"/>
    <w:rsid w:val="00866BB4"/>
    <w:rsid w:val="00872618"/>
    <w:rsid w:val="00876227"/>
    <w:rsid w:val="00882286"/>
    <w:rsid w:val="00883088"/>
    <w:rsid w:val="00883748"/>
    <w:rsid w:val="00890BA7"/>
    <w:rsid w:val="00890ED0"/>
    <w:rsid w:val="00891C30"/>
    <w:rsid w:val="00893BBF"/>
    <w:rsid w:val="00895AA1"/>
    <w:rsid w:val="008A1EA5"/>
    <w:rsid w:val="008A1F49"/>
    <w:rsid w:val="008B0267"/>
    <w:rsid w:val="008B07CA"/>
    <w:rsid w:val="008B3DE2"/>
    <w:rsid w:val="008B5130"/>
    <w:rsid w:val="008B5F23"/>
    <w:rsid w:val="008B7714"/>
    <w:rsid w:val="008C0E7B"/>
    <w:rsid w:val="008C1551"/>
    <w:rsid w:val="008C4395"/>
    <w:rsid w:val="008C5511"/>
    <w:rsid w:val="008C5753"/>
    <w:rsid w:val="008C7244"/>
    <w:rsid w:val="008C7DF3"/>
    <w:rsid w:val="008C7F81"/>
    <w:rsid w:val="008D20B3"/>
    <w:rsid w:val="008D2463"/>
    <w:rsid w:val="008E0A33"/>
    <w:rsid w:val="008E0CE8"/>
    <w:rsid w:val="008E5E90"/>
    <w:rsid w:val="008E630A"/>
    <w:rsid w:val="008E7DCD"/>
    <w:rsid w:val="008F1390"/>
    <w:rsid w:val="008F25A0"/>
    <w:rsid w:val="008F3051"/>
    <w:rsid w:val="008F3440"/>
    <w:rsid w:val="008F5870"/>
    <w:rsid w:val="008F6D3B"/>
    <w:rsid w:val="009022D5"/>
    <w:rsid w:val="00905A8B"/>
    <w:rsid w:val="0090627B"/>
    <w:rsid w:val="00910404"/>
    <w:rsid w:val="00910CAC"/>
    <w:rsid w:val="00911B67"/>
    <w:rsid w:val="00911D9B"/>
    <w:rsid w:val="00913DEA"/>
    <w:rsid w:val="00915AE6"/>
    <w:rsid w:val="00916D9F"/>
    <w:rsid w:val="009200A0"/>
    <w:rsid w:val="00920DD4"/>
    <w:rsid w:val="009210CE"/>
    <w:rsid w:val="0092182B"/>
    <w:rsid w:val="009227F8"/>
    <w:rsid w:val="00923FDC"/>
    <w:rsid w:val="00925E58"/>
    <w:rsid w:val="009262E0"/>
    <w:rsid w:val="009357BA"/>
    <w:rsid w:val="00936BBD"/>
    <w:rsid w:val="009461D1"/>
    <w:rsid w:val="009475AE"/>
    <w:rsid w:val="00950237"/>
    <w:rsid w:val="00950E86"/>
    <w:rsid w:val="009514B9"/>
    <w:rsid w:val="00951B27"/>
    <w:rsid w:val="00952194"/>
    <w:rsid w:val="00952797"/>
    <w:rsid w:val="00952F62"/>
    <w:rsid w:val="009532A5"/>
    <w:rsid w:val="00955EB4"/>
    <w:rsid w:val="00963E14"/>
    <w:rsid w:val="00965928"/>
    <w:rsid w:val="00966AD0"/>
    <w:rsid w:val="009721DD"/>
    <w:rsid w:val="00973776"/>
    <w:rsid w:val="00977361"/>
    <w:rsid w:val="009804EA"/>
    <w:rsid w:val="00981015"/>
    <w:rsid w:val="00983A3E"/>
    <w:rsid w:val="00985C33"/>
    <w:rsid w:val="00990D06"/>
    <w:rsid w:val="00995A8E"/>
    <w:rsid w:val="009968BC"/>
    <w:rsid w:val="00996E0E"/>
    <w:rsid w:val="009975BA"/>
    <w:rsid w:val="009A24F2"/>
    <w:rsid w:val="009A4018"/>
    <w:rsid w:val="009A47C1"/>
    <w:rsid w:val="009A5909"/>
    <w:rsid w:val="009A64B9"/>
    <w:rsid w:val="009B08A3"/>
    <w:rsid w:val="009B140A"/>
    <w:rsid w:val="009B22CD"/>
    <w:rsid w:val="009B4C5F"/>
    <w:rsid w:val="009B5BAD"/>
    <w:rsid w:val="009B7CB6"/>
    <w:rsid w:val="009C038C"/>
    <w:rsid w:val="009C25EF"/>
    <w:rsid w:val="009C551A"/>
    <w:rsid w:val="009C7B0E"/>
    <w:rsid w:val="009D0B1B"/>
    <w:rsid w:val="009D23FF"/>
    <w:rsid w:val="009D24AC"/>
    <w:rsid w:val="009D275F"/>
    <w:rsid w:val="009D3B04"/>
    <w:rsid w:val="009D5A13"/>
    <w:rsid w:val="009E32C6"/>
    <w:rsid w:val="009E3B92"/>
    <w:rsid w:val="009E7612"/>
    <w:rsid w:val="009F2916"/>
    <w:rsid w:val="009F31B7"/>
    <w:rsid w:val="009F5DDB"/>
    <w:rsid w:val="009F7547"/>
    <w:rsid w:val="00A004F0"/>
    <w:rsid w:val="00A0090B"/>
    <w:rsid w:val="00A00EF1"/>
    <w:rsid w:val="00A0480A"/>
    <w:rsid w:val="00A05F20"/>
    <w:rsid w:val="00A0733E"/>
    <w:rsid w:val="00A104AA"/>
    <w:rsid w:val="00A141B7"/>
    <w:rsid w:val="00A14AB4"/>
    <w:rsid w:val="00A15BA1"/>
    <w:rsid w:val="00A165A9"/>
    <w:rsid w:val="00A21677"/>
    <w:rsid w:val="00A24F12"/>
    <w:rsid w:val="00A274F8"/>
    <w:rsid w:val="00A3124B"/>
    <w:rsid w:val="00A31A7F"/>
    <w:rsid w:val="00A3220C"/>
    <w:rsid w:val="00A352D2"/>
    <w:rsid w:val="00A35AC5"/>
    <w:rsid w:val="00A462C0"/>
    <w:rsid w:val="00A46DF7"/>
    <w:rsid w:val="00A46F23"/>
    <w:rsid w:val="00A5214D"/>
    <w:rsid w:val="00A55312"/>
    <w:rsid w:val="00A55DC7"/>
    <w:rsid w:val="00A606CC"/>
    <w:rsid w:val="00A6284F"/>
    <w:rsid w:val="00A66B67"/>
    <w:rsid w:val="00A701B0"/>
    <w:rsid w:val="00A70299"/>
    <w:rsid w:val="00A7229C"/>
    <w:rsid w:val="00A72340"/>
    <w:rsid w:val="00A734DA"/>
    <w:rsid w:val="00A748C5"/>
    <w:rsid w:val="00A77445"/>
    <w:rsid w:val="00A82671"/>
    <w:rsid w:val="00A86ACC"/>
    <w:rsid w:val="00A9034C"/>
    <w:rsid w:val="00A91AFC"/>
    <w:rsid w:val="00A933AF"/>
    <w:rsid w:val="00A957D3"/>
    <w:rsid w:val="00A958B3"/>
    <w:rsid w:val="00A97C46"/>
    <w:rsid w:val="00AA1658"/>
    <w:rsid w:val="00AA5B61"/>
    <w:rsid w:val="00AA6419"/>
    <w:rsid w:val="00AA7430"/>
    <w:rsid w:val="00AB1FD2"/>
    <w:rsid w:val="00AB231E"/>
    <w:rsid w:val="00AB692B"/>
    <w:rsid w:val="00AC114B"/>
    <w:rsid w:val="00AC1602"/>
    <w:rsid w:val="00AC1699"/>
    <w:rsid w:val="00AC38DE"/>
    <w:rsid w:val="00AC4730"/>
    <w:rsid w:val="00AC4E8C"/>
    <w:rsid w:val="00AC7EB3"/>
    <w:rsid w:val="00AD0244"/>
    <w:rsid w:val="00AE0DDE"/>
    <w:rsid w:val="00AE1FAE"/>
    <w:rsid w:val="00AE2CB9"/>
    <w:rsid w:val="00AE3851"/>
    <w:rsid w:val="00AE482B"/>
    <w:rsid w:val="00AE6799"/>
    <w:rsid w:val="00AE7D50"/>
    <w:rsid w:val="00AF0700"/>
    <w:rsid w:val="00AF0F93"/>
    <w:rsid w:val="00AF2138"/>
    <w:rsid w:val="00AF2947"/>
    <w:rsid w:val="00AF2B3D"/>
    <w:rsid w:val="00AF379C"/>
    <w:rsid w:val="00B01949"/>
    <w:rsid w:val="00B021BE"/>
    <w:rsid w:val="00B0265F"/>
    <w:rsid w:val="00B030C5"/>
    <w:rsid w:val="00B042E3"/>
    <w:rsid w:val="00B04607"/>
    <w:rsid w:val="00B050C9"/>
    <w:rsid w:val="00B07E7D"/>
    <w:rsid w:val="00B13707"/>
    <w:rsid w:val="00B142C3"/>
    <w:rsid w:val="00B1691C"/>
    <w:rsid w:val="00B215AB"/>
    <w:rsid w:val="00B259F8"/>
    <w:rsid w:val="00B26BAC"/>
    <w:rsid w:val="00B3643F"/>
    <w:rsid w:val="00B421DB"/>
    <w:rsid w:val="00B438ED"/>
    <w:rsid w:val="00B446EA"/>
    <w:rsid w:val="00B44D78"/>
    <w:rsid w:val="00B455C8"/>
    <w:rsid w:val="00B50F8E"/>
    <w:rsid w:val="00B55574"/>
    <w:rsid w:val="00B56499"/>
    <w:rsid w:val="00B57AFD"/>
    <w:rsid w:val="00B629F8"/>
    <w:rsid w:val="00B63662"/>
    <w:rsid w:val="00B6450E"/>
    <w:rsid w:val="00B646A3"/>
    <w:rsid w:val="00B720C8"/>
    <w:rsid w:val="00B82FF8"/>
    <w:rsid w:val="00B8456E"/>
    <w:rsid w:val="00B87461"/>
    <w:rsid w:val="00B905A7"/>
    <w:rsid w:val="00B91278"/>
    <w:rsid w:val="00B91480"/>
    <w:rsid w:val="00B94A16"/>
    <w:rsid w:val="00B975B0"/>
    <w:rsid w:val="00BA0D05"/>
    <w:rsid w:val="00BA21E2"/>
    <w:rsid w:val="00BA2756"/>
    <w:rsid w:val="00BA27A5"/>
    <w:rsid w:val="00BA3D65"/>
    <w:rsid w:val="00BA5795"/>
    <w:rsid w:val="00BA6109"/>
    <w:rsid w:val="00BB7D3C"/>
    <w:rsid w:val="00BC00C7"/>
    <w:rsid w:val="00BC16E4"/>
    <w:rsid w:val="00BC2A77"/>
    <w:rsid w:val="00BC42D3"/>
    <w:rsid w:val="00BC471D"/>
    <w:rsid w:val="00BC559E"/>
    <w:rsid w:val="00BC623C"/>
    <w:rsid w:val="00BD0715"/>
    <w:rsid w:val="00BD1744"/>
    <w:rsid w:val="00BD1F5A"/>
    <w:rsid w:val="00BD450A"/>
    <w:rsid w:val="00BD6765"/>
    <w:rsid w:val="00BD6C18"/>
    <w:rsid w:val="00BD6CDF"/>
    <w:rsid w:val="00BE2039"/>
    <w:rsid w:val="00BE2597"/>
    <w:rsid w:val="00BE47BC"/>
    <w:rsid w:val="00BE57A5"/>
    <w:rsid w:val="00BE77A4"/>
    <w:rsid w:val="00BF16E7"/>
    <w:rsid w:val="00BF16FE"/>
    <w:rsid w:val="00BF1FD7"/>
    <w:rsid w:val="00BF5452"/>
    <w:rsid w:val="00BF7810"/>
    <w:rsid w:val="00C0126F"/>
    <w:rsid w:val="00C03EDE"/>
    <w:rsid w:val="00C06537"/>
    <w:rsid w:val="00C07300"/>
    <w:rsid w:val="00C07A71"/>
    <w:rsid w:val="00C16430"/>
    <w:rsid w:val="00C16AD2"/>
    <w:rsid w:val="00C233BF"/>
    <w:rsid w:val="00C263DC"/>
    <w:rsid w:val="00C313A7"/>
    <w:rsid w:val="00C32BDA"/>
    <w:rsid w:val="00C34F70"/>
    <w:rsid w:val="00C36027"/>
    <w:rsid w:val="00C36142"/>
    <w:rsid w:val="00C40847"/>
    <w:rsid w:val="00C40D37"/>
    <w:rsid w:val="00C434C0"/>
    <w:rsid w:val="00C44147"/>
    <w:rsid w:val="00C44ACE"/>
    <w:rsid w:val="00C457D2"/>
    <w:rsid w:val="00C4748A"/>
    <w:rsid w:val="00C47A5F"/>
    <w:rsid w:val="00C51629"/>
    <w:rsid w:val="00C51DD0"/>
    <w:rsid w:val="00C5218C"/>
    <w:rsid w:val="00C543D9"/>
    <w:rsid w:val="00C5447D"/>
    <w:rsid w:val="00C57CA6"/>
    <w:rsid w:val="00C60232"/>
    <w:rsid w:val="00C607D0"/>
    <w:rsid w:val="00C625F4"/>
    <w:rsid w:val="00C65096"/>
    <w:rsid w:val="00C65A44"/>
    <w:rsid w:val="00C66DFA"/>
    <w:rsid w:val="00C6754C"/>
    <w:rsid w:val="00C70459"/>
    <w:rsid w:val="00C738BE"/>
    <w:rsid w:val="00C75F3F"/>
    <w:rsid w:val="00C80960"/>
    <w:rsid w:val="00C82CB3"/>
    <w:rsid w:val="00C83CCD"/>
    <w:rsid w:val="00C85893"/>
    <w:rsid w:val="00C92049"/>
    <w:rsid w:val="00C92240"/>
    <w:rsid w:val="00C94C82"/>
    <w:rsid w:val="00CA3381"/>
    <w:rsid w:val="00CA526E"/>
    <w:rsid w:val="00CB15D8"/>
    <w:rsid w:val="00CB2267"/>
    <w:rsid w:val="00CB2553"/>
    <w:rsid w:val="00CB2E8F"/>
    <w:rsid w:val="00CB40C2"/>
    <w:rsid w:val="00CB423C"/>
    <w:rsid w:val="00CB4369"/>
    <w:rsid w:val="00CB4FB3"/>
    <w:rsid w:val="00CB61E6"/>
    <w:rsid w:val="00CC1CDE"/>
    <w:rsid w:val="00CC4DF6"/>
    <w:rsid w:val="00CC4EBA"/>
    <w:rsid w:val="00CC5D50"/>
    <w:rsid w:val="00CC5F14"/>
    <w:rsid w:val="00CC6082"/>
    <w:rsid w:val="00CC7F39"/>
    <w:rsid w:val="00CD352A"/>
    <w:rsid w:val="00CD3F38"/>
    <w:rsid w:val="00CD50E1"/>
    <w:rsid w:val="00CD679B"/>
    <w:rsid w:val="00CD750C"/>
    <w:rsid w:val="00CE1A27"/>
    <w:rsid w:val="00CE2003"/>
    <w:rsid w:val="00CE2BFE"/>
    <w:rsid w:val="00CE437B"/>
    <w:rsid w:val="00CE5872"/>
    <w:rsid w:val="00CF313C"/>
    <w:rsid w:val="00CF3566"/>
    <w:rsid w:val="00CF7E4B"/>
    <w:rsid w:val="00D01B68"/>
    <w:rsid w:val="00D07B2E"/>
    <w:rsid w:val="00D1252E"/>
    <w:rsid w:val="00D132E5"/>
    <w:rsid w:val="00D13C52"/>
    <w:rsid w:val="00D1425B"/>
    <w:rsid w:val="00D223F9"/>
    <w:rsid w:val="00D24E0F"/>
    <w:rsid w:val="00D25090"/>
    <w:rsid w:val="00D250E6"/>
    <w:rsid w:val="00D26A6E"/>
    <w:rsid w:val="00D26EA1"/>
    <w:rsid w:val="00D31305"/>
    <w:rsid w:val="00D32AF8"/>
    <w:rsid w:val="00D33F5B"/>
    <w:rsid w:val="00D342AF"/>
    <w:rsid w:val="00D36423"/>
    <w:rsid w:val="00D431DF"/>
    <w:rsid w:val="00D43D8A"/>
    <w:rsid w:val="00D44165"/>
    <w:rsid w:val="00D47F02"/>
    <w:rsid w:val="00D50179"/>
    <w:rsid w:val="00D545B9"/>
    <w:rsid w:val="00D5494D"/>
    <w:rsid w:val="00D62201"/>
    <w:rsid w:val="00D62AE5"/>
    <w:rsid w:val="00D6337A"/>
    <w:rsid w:val="00D66029"/>
    <w:rsid w:val="00D663C5"/>
    <w:rsid w:val="00D66640"/>
    <w:rsid w:val="00D672A9"/>
    <w:rsid w:val="00D71DB0"/>
    <w:rsid w:val="00D7425F"/>
    <w:rsid w:val="00D74423"/>
    <w:rsid w:val="00D76562"/>
    <w:rsid w:val="00D826AB"/>
    <w:rsid w:val="00D84FE6"/>
    <w:rsid w:val="00D86C30"/>
    <w:rsid w:val="00D91502"/>
    <w:rsid w:val="00D928C2"/>
    <w:rsid w:val="00D947C0"/>
    <w:rsid w:val="00DA0E30"/>
    <w:rsid w:val="00DA2059"/>
    <w:rsid w:val="00DA3975"/>
    <w:rsid w:val="00DA6794"/>
    <w:rsid w:val="00DB01D6"/>
    <w:rsid w:val="00DB2765"/>
    <w:rsid w:val="00DB279A"/>
    <w:rsid w:val="00DB4FFF"/>
    <w:rsid w:val="00DB587D"/>
    <w:rsid w:val="00DB6EC2"/>
    <w:rsid w:val="00DC04B2"/>
    <w:rsid w:val="00DC3597"/>
    <w:rsid w:val="00DC38DF"/>
    <w:rsid w:val="00DC4164"/>
    <w:rsid w:val="00DC4675"/>
    <w:rsid w:val="00DD0B48"/>
    <w:rsid w:val="00DD2147"/>
    <w:rsid w:val="00DD224A"/>
    <w:rsid w:val="00DD4595"/>
    <w:rsid w:val="00DD5F5A"/>
    <w:rsid w:val="00DD6BC4"/>
    <w:rsid w:val="00DE0090"/>
    <w:rsid w:val="00DE17E0"/>
    <w:rsid w:val="00DE27C5"/>
    <w:rsid w:val="00DE59B7"/>
    <w:rsid w:val="00DE62D3"/>
    <w:rsid w:val="00DE654D"/>
    <w:rsid w:val="00DF19B9"/>
    <w:rsid w:val="00DF1D9E"/>
    <w:rsid w:val="00DF2AB1"/>
    <w:rsid w:val="00DF6448"/>
    <w:rsid w:val="00DF7F90"/>
    <w:rsid w:val="00E04777"/>
    <w:rsid w:val="00E050B5"/>
    <w:rsid w:val="00E07462"/>
    <w:rsid w:val="00E10555"/>
    <w:rsid w:val="00E10D07"/>
    <w:rsid w:val="00E1341E"/>
    <w:rsid w:val="00E13ACE"/>
    <w:rsid w:val="00E14F73"/>
    <w:rsid w:val="00E206C4"/>
    <w:rsid w:val="00E2417F"/>
    <w:rsid w:val="00E25D56"/>
    <w:rsid w:val="00E264C2"/>
    <w:rsid w:val="00E31C12"/>
    <w:rsid w:val="00E32371"/>
    <w:rsid w:val="00E33682"/>
    <w:rsid w:val="00E345A6"/>
    <w:rsid w:val="00E34A7F"/>
    <w:rsid w:val="00E34D47"/>
    <w:rsid w:val="00E356DF"/>
    <w:rsid w:val="00E40129"/>
    <w:rsid w:val="00E40AD1"/>
    <w:rsid w:val="00E41806"/>
    <w:rsid w:val="00E431FA"/>
    <w:rsid w:val="00E43B42"/>
    <w:rsid w:val="00E44E4D"/>
    <w:rsid w:val="00E4612E"/>
    <w:rsid w:val="00E46463"/>
    <w:rsid w:val="00E47907"/>
    <w:rsid w:val="00E51C7C"/>
    <w:rsid w:val="00E53F6D"/>
    <w:rsid w:val="00E56645"/>
    <w:rsid w:val="00E57034"/>
    <w:rsid w:val="00E6100C"/>
    <w:rsid w:val="00E64026"/>
    <w:rsid w:val="00E65ABC"/>
    <w:rsid w:val="00E66BED"/>
    <w:rsid w:val="00E7134E"/>
    <w:rsid w:val="00E73BF2"/>
    <w:rsid w:val="00E74FCF"/>
    <w:rsid w:val="00E75B0C"/>
    <w:rsid w:val="00E77F30"/>
    <w:rsid w:val="00E80E82"/>
    <w:rsid w:val="00E85527"/>
    <w:rsid w:val="00E87191"/>
    <w:rsid w:val="00E90E2E"/>
    <w:rsid w:val="00E911C0"/>
    <w:rsid w:val="00E927BC"/>
    <w:rsid w:val="00E93ABC"/>
    <w:rsid w:val="00E942A1"/>
    <w:rsid w:val="00E94920"/>
    <w:rsid w:val="00E94D3F"/>
    <w:rsid w:val="00E95768"/>
    <w:rsid w:val="00E957D0"/>
    <w:rsid w:val="00E97D68"/>
    <w:rsid w:val="00EA0B1A"/>
    <w:rsid w:val="00EA55A6"/>
    <w:rsid w:val="00EA7FA5"/>
    <w:rsid w:val="00EB261D"/>
    <w:rsid w:val="00EB3F9C"/>
    <w:rsid w:val="00EB54F4"/>
    <w:rsid w:val="00EB620B"/>
    <w:rsid w:val="00EB74DB"/>
    <w:rsid w:val="00EB7C87"/>
    <w:rsid w:val="00EC3665"/>
    <w:rsid w:val="00EC4E46"/>
    <w:rsid w:val="00EC58BA"/>
    <w:rsid w:val="00ED2B7C"/>
    <w:rsid w:val="00ED3B12"/>
    <w:rsid w:val="00ED693B"/>
    <w:rsid w:val="00EE30D6"/>
    <w:rsid w:val="00EE43C8"/>
    <w:rsid w:val="00EE44A0"/>
    <w:rsid w:val="00EE5B63"/>
    <w:rsid w:val="00EE5DB9"/>
    <w:rsid w:val="00EE74FA"/>
    <w:rsid w:val="00EF0B02"/>
    <w:rsid w:val="00EF2DE7"/>
    <w:rsid w:val="00EF783F"/>
    <w:rsid w:val="00F00488"/>
    <w:rsid w:val="00F01E80"/>
    <w:rsid w:val="00F04C29"/>
    <w:rsid w:val="00F05104"/>
    <w:rsid w:val="00F065AC"/>
    <w:rsid w:val="00F07979"/>
    <w:rsid w:val="00F11B3B"/>
    <w:rsid w:val="00F120C6"/>
    <w:rsid w:val="00F155D1"/>
    <w:rsid w:val="00F16EDC"/>
    <w:rsid w:val="00F20B92"/>
    <w:rsid w:val="00F22301"/>
    <w:rsid w:val="00F22562"/>
    <w:rsid w:val="00F23E4F"/>
    <w:rsid w:val="00F23FD2"/>
    <w:rsid w:val="00F259AD"/>
    <w:rsid w:val="00F263CD"/>
    <w:rsid w:val="00F277DA"/>
    <w:rsid w:val="00F32532"/>
    <w:rsid w:val="00F33448"/>
    <w:rsid w:val="00F3356C"/>
    <w:rsid w:val="00F342FB"/>
    <w:rsid w:val="00F36701"/>
    <w:rsid w:val="00F45435"/>
    <w:rsid w:val="00F47CB3"/>
    <w:rsid w:val="00F47D92"/>
    <w:rsid w:val="00F53F62"/>
    <w:rsid w:val="00F57196"/>
    <w:rsid w:val="00F6244E"/>
    <w:rsid w:val="00F642A8"/>
    <w:rsid w:val="00F67458"/>
    <w:rsid w:val="00F67AF5"/>
    <w:rsid w:val="00F700A7"/>
    <w:rsid w:val="00F73319"/>
    <w:rsid w:val="00F7604D"/>
    <w:rsid w:val="00F763B1"/>
    <w:rsid w:val="00F76C1E"/>
    <w:rsid w:val="00F76E7C"/>
    <w:rsid w:val="00F8448D"/>
    <w:rsid w:val="00F846F7"/>
    <w:rsid w:val="00F8565D"/>
    <w:rsid w:val="00F9273A"/>
    <w:rsid w:val="00F97483"/>
    <w:rsid w:val="00F97C8B"/>
    <w:rsid w:val="00FA09EE"/>
    <w:rsid w:val="00FA0D65"/>
    <w:rsid w:val="00FA2BB5"/>
    <w:rsid w:val="00FA4703"/>
    <w:rsid w:val="00FB080E"/>
    <w:rsid w:val="00FB44CB"/>
    <w:rsid w:val="00FC180E"/>
    <w:rsid w:val="00FC1842"/>
    <w:rsid w:val="00FC5065"/>
    <w:rsid w:val="00FC5E4A"/>
    <w:rsid w:val="00FC63A3"/>
    <w:rsid w:val="00FC7CB8"/>
    <w:rsid w:val="00FD2120"/>
    <w:rsid w:val="00FD510B"/>
    <w:rsid w:val="00FD587F"/>
    <w:rsid w:val="00FE0B7D"/>
    <w:rsid w:val="00FE40E3"/>
    <w:rsid w:val="00FE75A2"/>
    <w:rsid w:val="00FF20A5"/>
    <w:rsid w:val="00FF76AB"/>
    <w:rsid w:val="00FF7C6F"/>
    <w:rsid w:val="12DD1D2B"/>
    <w:rsid w:val="2A0B7C80"/>
    <w:rsid w:val="41904387"/>
    <w:rsid w:val="4BED0772"/>
    <w:rsid w:val="516B1179"/>
    <w:rsid w:val="7E0A3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E46B307"/>
  <w15:docId w15:val="{C3426087-6EDB-447D-ACCE-331448925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semiHidden="1"/>
    <w:lsdException w:name="annotation text" w:semiHidden="1"/>
    <w:lsdException w:name="header" w:qFormat="1"/>
    <w:lsdException w:name="caption" w:locked="1" w:semiHidden="1" w:unhideWhenUsed="1" w:qFormat="1"/>
    <w:lsdException w:name="footnote reference" w:semiHidden="1"/>
    <w:lsdException w:name="annotation reference" w:semiHidden="1"/>
    <w:lsdException w:name="endnote reference" w:semiHidden="1"/>
    <w:lsdException w:name="endnote text" w:semiHidden="1"/>
    <w:lsdException w:name="toa heading" w:semiHidden="1"/>
    <w:lsdException w:name="Title" w:qFormat="1"/>
    <w:lsdException w:name="Default Paragraph Font" w:semiHidden="1"/>
    <w:lsdException w:name="List Continue 3" w:qFormat="1"/>
    <w:lsdException w:name="Subtitle" w:qFormat="1"/>
    <w:lsdException w:name="Body Text Indent 2"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Times New Roman" w:hAnsi="Times New Roman"/>
    </w:rPr>
  </w:style>
  <w:style w:type="paragraph" w:styleId="Nagwek1">
    <w:name w:val="heading 1"/>
    <w:basedOn w:val="Normalny"/>
    <w:next w:val="Normalny"/>
    <w:link w:val="Nagwek1Znak"/>
    <w:qFormat/>
    <w:pPr>
      <w:keepNext/>
      <w:jc w:val="center"/>
      <w:outlineLvl w:val="0"/>
    </w:pPr>
    <w:rPr>
      <w:b/>
      <w:bCs/>
      <w:sz w:val="24"/>
      <w:szCs w:val="24"/>
      <w:u w:val="single"/>
    </w:rPr>
  </w:style>
  <w:style w:type="paragraph" w:styleId="Nagwek2">
    <w:name w:val="heading 2"/>
    <w:basedOn w:val="Normalny"/>
    <w:next w:val="Normalny"/>
    <w:link w:val="Nagwek2Znak"/>
    <w:qFormat/>
    <w:pPr>
      <w:keepNext/>
      <w:outlineLvl w:val="1"/>
    </w:pPr>
    <w:rPr>
      <w:b/>
      <w:bCs/>
      <w:sz w:val="24"/>
      <w:szCs w:val="24"/>
    </w:rPr>
  </w:style>
  <w:style w:type="paragraph" w:styleId="Nagwek3">
    <w:name w:val="heading 3"/>
    <w:basedOn w:val="Normalny"/>
    <w:next w:val="Normalny"/>
    <w:link w:val="Nagwek3Znak"/>
    <w:qFormat/>
    <w:pPr>
      <w:keepNext/>
      <w:jc w:val="center"/>
      <w:outlineLvl w:val="2"/>
    </w:pPr>
    <w:rPr>
      <w:b/>
      <w:bCs/>
      <w:sz w:val="24"/>
      <w:szCs w:val="24"/>
      <w:u w:val="single"/>
    </w:rPr>
  </w:style>
  <w:style w:type="paragraph" w:styleId="Nagwek4">
    <w:name w:val="heading 4"/>
    <w:basedOn w:val="Normalny"/>
    <w:next w:val="Normalny"/>
    <w:link w:val="Nagwek4Znak"/>
    <w:qFormat/>
    <w:pPr>
      <w:keepNext/>
      <w:ind w:left="7080"/>
      <w:outlineLvl w:val="3"/>
    </w:pPr>
    <w:rPr>
      <w:b/>
      <w:bCs/>
      <w:sz w:val="24"/>
      <w:szCs w:val="24"/>
    </w:rPr>
  </w:style>
  <w:style w:type="paragraph" w:styleId="Nagwek5">
    <w:name w:val="heading 5"/>
    <w:basedOn w:val="Normalny"/>
    <w:next w:val="Normalny"/>
    <w:link w:val="Nagwek5Znak"/>
    <w:qFormat/>
    <w:pPr>
      <w:keepNext/>
      <w:ind w:left="7080"/>
      <w:outlineLvl w:val="4"/>
    </w:pPr>
    <w:rPr>
      <w:sz w:val="24"/>
      <w:szCs w:val="24"/>
    </w:rPr>
  </w:style>
  <w:style w:type="paragraph" w:styleId="Nagwek6">
    <w:name w:val="heading 6"/>
    <w:basedOn w:val="Normalny"/>
    <w:next w:val="Normalny"/>
    <w:link w:val="Nagwek6Znak"/>
    <w:qFormat/>
    <w:pPr>
      <w:keepNext/>
      <w:jc w:val="center"/>
      <w:outlineLvl w:val="5"/>
    </w:pPr>
    <w:rPr>
      <w:b/>
      <w:bCs/>
      <w:sz w:val="24"/>
      <w:szCs w:val="24"/>
    </w:rPr>
  </w:style>
  <w:style w:type="paragraph" w:styleId="Nagwek7">
    <w:name w:val="heading 7"/>
    <w:basedOn w:val="Normalny"/>
    <w:next w:val="Normalny"/>
    <w:link w:val="Nagwek7Znak"/>
    <w:qFormat/>
    <w:pPr>
      <w:keepNext/>
      <w:ind w:left="360"/>
      <w:outlineLvl w:val="6"/>
    </w:pPr>
    <w:rPr>
      <w:b/>
      <w:bCs/>
      <w:sz w:val="24"/>
      <w:szCs w:val="24"/>
      <w:u w:val="single"/>
    </w:rPr>
  </w:style>
  <w:style w:type="paragraph" w:styleId="Nagwek8">
    <w:name w:val="heading 8"/>
    <w:basedOn w:val="Normalny"/>
    <w:next w:val="Normalny"/>
    <w:link w:val="Nagwek8Znak"/>
    <w:qFormat/>
    <w:pPr>
      <w:keepNext/>
      <w:ind w:left="6372" w:firstLine="708"/>
      <w:outlineLvl w:val="7"/>
    </w:pPr>
    <w:rPr>
      <w:b/>
      <w:bCs/>
      <w:sz w:val="24"/>
      <w:szCs w:val="24"/>
    </w:rPr>
  </w:style>
  <w:style w:type="paragraph" w:styleId="Nagwek9">
    <w:name w:val="heading 9"/>
    <w:basedOn w:val="Normalny"/>
    <w:next w:val="Normalny"/>
    <w:link w:val="Nagwek9Znak"/>
    <w:qFormat/>
    <w:pPr>
      <w:keepNext/>
      <w:ind w:left="1378"/>
      <w:jc w:val="center"/>
      <w:outlineLvl w:val="8"/>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qFormat/>
    <w:rPr>
      <w:rFonts w:ascii="Tahoma" w:hAnsi="Tahoma"/>
      <w:sz w:val="16"/>
      <w:szCs w:val="16"/>
    </w:rPr>
  </w:style>
  <w:style w:type="paragraph" w:styleId="Tekstpodstawowy">
    <w:name w:val="Body Text"/>
    <w:basedOn w:val="Normalny"/>
    <w:link w:val="TekstpodstawowyZnak"/>
    <w:rPr>
      <w:sz w:val="24"/>
      <w:szCs w:val="24"/>
    </w:rPr>
  </w:style>
  <w:style w:type="paragraph" w:styleId="Tekstpodstawowy2">
    <w:name w:val="Body Text 2"/>
    <w:basedOn w:val="Normalny"/>
    <w:link w:val="Tekstpodstawowy2Znak"/>
    <w:pPr>
      <w:jc w:val="both"/>
    </w:pPr>
    <w:rPr>
      <w:sz w:val="24"/>
      <w:szCs w:val="24"/>
    </w:rPr>
  </w:style>
  <w:style w:type="paragraph" w:styleId="Tekstpodstawowy3">
    <w:name w:val="Body Text 3"/>
    <w:basedOn w:val="Normalny"/>
    <w:link w:val="Tekstpodstawowy3Znak"/>
    <w:pPr>
      <w:jc w:val="both"/>
    </w:pPr>
    <w:rPr>
      <w:b/>
      <w:bCs/>
      <w:sz w:val="24"/>
      <w:szCs w:val="24"/>
    </w:rPr>
  </w:style>
  <w:style w:type="paragraph" w:styleId="Tekstpodstawowywcity">
    <w:name w:val="Body Text Indent"/>
    <w:basedOn w:val="Normalny"/>
    <w:link w:val="TekstpodstawowywcityZnak"/>
    <w:pPr>
      <w:ind w:left="660"/>
      <w:jc w:val="both"/>
    </w:pPr>
    <w:rPr>
      <w:sz w:val="24"/>
      <w:szCs w:val="24"/>
    </w:rPr>
  </w:style>
  <w:style w:type="paragraph" w:styleId="Tekstpodstawowywcity2">
    <w:name w:val="Body Text Indent 2"/>
    <w:basedOn w:val="Normalny"/>
    <w:link w:val="Tekstpodstawowywcity2Znak"/>
    <w:qFormat/>
    <w:pPr>
      <w:ind w:left="708"/>
    </w:pPr>
    <w:rPr>
      <w:sz w:val="24"/>
      <w:szCs w:val="24"/>
    </w:rPr>
  </w:style>
  <w:style w:type="paragraph" w:styleId="Tekstpodstawowywcity3">
    <w:name w:val="Body Text Indent 3"/>
    <w:basedOn w:val="Normalny"/>
    <w:link w:val="Tekstpodstawowywcity3Znak"/>
    <w:qFormat/>
    <w:pPr>
      <w:ind w:left="708"/>
      <w:jc w:val="both"/>
    </w:pPr>
    <w:rPr>
      <w:sz w:val="24"/>
      <w:szCs w:val="24"/>
    </w:rPr>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link w:val="TematkomentarzaZnak"/>
    <w:semiHidden/>
    <w:qFormat/>
    <w:rPr>
      <w:b/>
      <w:bCs/>
    </w:rPr>
  </w:style>
  <w:style w:type="character" w:styleId="Uwydatnienie">
    <w:name w:val="Emphasis"/>
    <w:qFormat/>
    <w:rPr>
      <w:rFonts w:cs="Times New Roman"/>
      <w:i/>
      <w:iCs/>
    </w:r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styleId="UyteHipercze">
    <w:name w:val="FollowedHyperlink"/>
    <w:rPr>
      <w:color w:val="800080"/>
      <w:u w:val="single"/>
    </w:rPr>
  </w:style>
  <w:style w:type="paragraph" w:styleId="Stopka">
    <w:name w:val="footer"/>
    <w:basedOn w:val="Normalny"/>
    <w:link w:val="StopkaZnak"/>
    <w:pPr>
      <w:tabs>
        <w:tab w:val="center" w:pos="4536"/>
        <w:tab w:val="right" w:pos="9072"/>
      </w:tabs>
    </w:pPr>
    <w:rPr>
      <w:sz w:val="24"/>
      <w:szCs w:val="24"/>
    </w:rPr>
  </w:style>
  <w:style w:type="character" w:styleId="Odwoanieprzypisudolnego">
    <w:name w:val="footnote reference"/>
    <w:semiHidden/>
    <w:rPr>
      <w:rFonts w:ascii="Times New Roman" w:hAnsi="Times New Roman"/>
      <w:vertAlign w:val="superscript"/>
    </w:rPr>
  </w:style>
  <w:style w:type="paragraph" w:styleId="Tekstprzypisudolnego">
    <w:name w:val="footnote text"/>
    <w:basedOn w:val="Normalny"/>
    <w:link w:val="TekstprzypisudolnegoZnak1"/>
    <w:semiHidden/>
  </w:style>
  <w:style w:type="paragraph" w:styleId="Nagwek">
    <w:name w:val="header"/>
    <w:basedOn w:val="Normalny"/>
    <w:link w:val="NagwekZnak1"/>
    <w:qFormat/>
    <w:pPr>
      <w:tabs>
        <w:tab w:val="center" w:pos="4536"/>
        <w:tab w:val="right" w:pos="9072"/>
      </w:tabs>
    </w:pPr>
    <w:rPr>
      <w:sz w:val="24"/>
    </w:rPr>
  </w:style>
  <w:style w:type="character" w:styleId="Hipercze">
    <w:name w:val="Hyperlink"/>
    <w:rPr>
      <w:color w:val="0000FF"/>
      <w:u w:val="single"/>
    </w:rPr>
  </w:style>
  <w:style w:type="paragraph" w:styleId="Lista5">
    <w:name w:val="List 5"/>
    <w:basedOn w:val="Normalny"/>
    <w:pPr>
      <w:ind w:left="1415" w:hanging="283"/>
    </w:pPr>
    <w:rPr>
      <w:rFonts w:eastAsia="MS Minngs"/>
      <w:sz w:val="22"/>
    </w:rPr>
  </w:style>
  <w:style w:type="paragraph" w:styleId="Lista-kontynuacja">
    <w:name w:val="List Continue"/>
    <w:basedOn w:val="Normalny"/>
    <w:pPr>
      <w:spacing w:after="120"/>
      <w:ind w:left="283"/>
    </w:pPr>
    <w:rPr>
      <w:sz w:val="28"/>
    </w:rPr>
  </w:style>
  <w:style w:type="paragraph" w:styleId="Lista-kontynuacja3">
    <w:name w:val="List Continue 3"/>
    <w:basedOn w:val="Lista-kontynuacja"/>
    <w:qFormat/>
    <w:pPr>
      <w:spacing w:after="160"/>
      <w:ind w:left="1440" w:hanging="360"/>
    </w:pPr>
    <w:rPr>
      <w:sz w:val="20"/>
    </w:rPr>
  </w:style>
  <w:style w:type="paragraph" w:styleId="Listanumerowana3">
    <w:name w:val="List Number 3"/>
    <w:basedOn w:val="Normalny"/>
    <w:pPr>
      <w:tabs>
        <w:tab w:val="left" w:pos="926"/>
      </w:tabs>
      <w:ind w:left="926" w:hanging="360"/>
    </w:pPr>
    <w:rPr>
      <w:sz w:val="28"/>
    </w:rPr>
  </w:style>
  <w:style w:type="paragraph" w:styleId="NormalnyWeb">
    <w:name w:val="Normal (Web)"/>
    <w:basedOn w:val="Normalny"/>
    <w:pPr>
      <w:spacing w:before="100" w:beforeAutospacing="1" w:after="100" w:afterAutospacing="1"/>
      <w:jc w:val="both"/>
    </w:pPr>
    <w:rPr>
      <w:rFonts w:ascii="Arial Unicode MS" w:eastAsia="Times New Roman" w:hAnsi="Arial Unicode MS" w:cs="Arial Unicode MS"/>
    </w:rPr>
  </w:style>
  <w:style w:type="character" w:styleId="Numerstrony">
    <w:name w:val="page number"/>
    <w:rPr>
      <w:rFonts w:cs="Times New Roman"/>
    </w:rPr>
  </w:style>
  <w:style w:type="paragraph" w:styleId="Zwykytekst">
    <w:name w:val="Plain Text"/>
    <w:basedOn w:val="Normalny"/>
    <w:link w:val="ZwykytekstZnak"/>
    <w:rPr>
      <w:rFonts w:ascii="Fira Sans" w:hAnsi="Fira Sans" w:cs="Consolas"/>
      <w:szCs w:val="21"/>
      <w:lang w:eastAsia="en-US"/>
    </w:rPr>
  </w:style>
  <w:style w:type="character" w:styleId="Pogrubienie">
    <w:name w:val="Strong"/>
    <w:qFormat/>
    <w:rPr>
      <w:b/>
    </w:rPr>
  </w:style>
  <w:style w:type="paragraph" w:styleId="Podtytu">
    <w:name w:val="Subtitle"/>
    <w:basedOn w:val="Normalny"/>
    <w:link w:val="PodtytuZnak"/>
    <w:qFormat/>
    <w:pPr>
      <w:tabs>
        <w:tab w:val="left" w:pos="720"/>
      </w:tabs>
      <w:ind w:left="720" w:hanging="360"/>
      <w:jc w:val="both"/>
    </w:pPr>
    <w:rPr>
      <w:rFonts w:ascii="Arial" w:hAnsi="Arial"/>
      <w:b/>
    </w:rPr>
  </w:style>
  <w:style w:type="table" w:styleId="Tabela-Siatka">
    <w:name w:val="Table Grid"/>
    <w:basedOn w:val="Standardowy"/>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pPr>
      <w:jc w:val="center"/>
    </w:pPr>
    <w:rPr>
      <w:b/>
      <w:bCs/>
      <w:sz w:val="24"/>
      <w:szCs w:val="24"/>
    </w:rPr>
  </w:style>
  <w:style w:type="paragraph" w:styleId="Nagwekwykazurde">
    <w:name w:val="toa heading"/>
    <w:basedOn w:val="Normalny"/>
    <w:next w:val="Normalny"/>
    <w:semiHidden/>
    <w:pPr>
      <w:spacing w:before="120"/>
    </w:pPr>
    <w:rPr>
      <w:rFonts w:ascii="Arial" w:hAnsi="Arial"/>
      <w:b/>
      <w:sz w:val="24"/>
    </w:rPr>
  </w:style>
  <w:style w:type="character" w:customStyle="1" w:styleId="Nagwek1Znak">
    <w:name w:val="Nagłówek 1 Znak"/>
    <w:link w:val="Nagwek1"/>
    <w:locked/>
    <w:rPr>
      <w:rFonts w:ascii="Times New Roman" w:hAnsi="Times New Roman" w:cs="Times New Roman"/>
      <w:b/>
      <w:bCs/>
      <w:sz w:val="24"/>
      <w:szCs w:val="24"/>
      <w:u w:val="single"/>
      <w:lang w:eastAsia="pl-PL"/>
    </w:rPr>
  </w:style>
  <w:style w:type="character" w:customStyle="1" w:styleId="Nagwek2Znak">
    <w:name w:val="Nagłówek 2 Znak"/>
    <w:link w:val="Nagwek2"/>
    <w:locked/>
    <w:rPr>
      <w:rFonts w:ascii="Times New Roman" w:hAnsi="Times New Roman" w:cs="Times New Roman"/>
      <w:b/>
      <w:bCs/>
      <w:sz w:val="24"/>
      <w:szCs w:val="24"/>
      <w:lang w:eastAsia="pl-PL"/>
    </w:rPr>
  </w:style>
  <w:style w:type="character" w:customStyle="1" w:styleId="Nagwek3Znak">
    <w:name w:val="Nagłówek 3 Znak"/>
    <w:link w:val="Nagwek3"/>
    <w:locked/>
    <w:rPr>
      <w:rFonts w:ascii="Times New Roman" w:hAnsi="Times New Roman" w:cs="Times New Roman"/>
      <w:b/>
      <w:bCs/>
      <w:sz w:val="24"/>
      <w:szCs w:val="24"/>
      <w:u w:val="single"/>
      <w:lang w:eastAsia="pl-PL"/>
    </w:rPr>
  </w:style>
  <w:style w:type="character" w:customStyle="1" w:styleId="Nagwek4Znak">
    <w:name w:val="Nagłówek 4 Znak"/>
    <w:link w:val="Nagwek4"/>
    <w:locked/>
    <w:rPr>
      <w:rFonts w:ascii="Times New Roman" w:hAnsi="Times New Roman" w:cs="Times New Roman"/>
      <w:b/>
      <w:bCs/>
      <w:sz w:val="24"/>
      <w:szCs w:val="24"/>
      <w:lang w:eastAsia="pl-PL"/>
    </w:rPr>
  </w:style>
  <w:style w:type="character" w:customStyle="1" w:styleId="Nagwek5Znak">
    <w:name w:val="Nagłówek 5 Znak"/>
    <w:link w:val="Nagwek5"/>
    <w:locked/>
    <w:rPr>
      <w:rFonts w:ascii="Times New Roman" w:hAnsi="Times New Roman" w:cs="Times New Roman"/>
      <w:sz w:val="24"/>
      <w:szCs w:val="24"/>
      <w:lang w:eastAsia="pl-PL"/>
    </w:rPr>
  </w:style>
  <w:style w:type="character" w:customStyle="1" w:styleId="Nagwek6Znak">
    <w:name w:val="Nagłówek 6 Znak"/>
    <w:link w:val="Nagwek6"/>
    <w:locked/>
    <w:rPr>
      <w:rFonts w:ascii="Times New Roman" w:hAnsi="Times New Roman" w:cs="Times New Roman"/>
      <w:b/>
      <w:bCs/>
      <w:sz w:val="24"/>
      <w:szCs w:val="24"/>
      <w:lang w:eastAsia="pl-PL"/>
    </w:rPr>
  </w:style>
  <w:style w:type="character" w:customStyle="1" w:styleId="Nagwek7Znak">
    <w:name w:val="Nagłówek 7 Znak"/>
    <w:link w:val="Nagwek7"/>
    <w:qFormat/>
    <w:locked/>
    <w:rPr>
      <w:rFonts w:ascii="Times New Roman" w:hAnsi="Times New Roman" w:cs="Times New Roman"/>
      <w:b/>
      <w:bCs/>
      <w:sz w:val="24"/>
      <w:szCs w:val="24"/>
      <w:u w:val="single"/>
      <w:lang w:eastAsia="pl-PL"/>
    </w:rPr>
  </w:style>
  <w:style w:type="character" w:customStyle="1" w:styleId="Nagwek8Znak">
    <w:name w:val="Nagłówek 8 Znak"/>
    <w:link w:val="Nagwek8"/>
    <w:locked/>
    <w:rPr>
      <w:rFonts w:ascii="Times New Roman" w:hAnsi="Times New Roman" w:cs="Times New Roman"/>
      <w:b/>
      <w:bCs/>
      <w:sz w:val="24"/>
      <w:szCs w:val="24"/>
      <w:lang w:eastAsia="pl-PL"/>
    </w:rPr>
  </w:style>
  <w:style w:type="character" w:customStyle="1" w:styleId="Nagwek9Znak">
    <w:name w:val="Nagłówek 9 Znak"/>
    <w:link w:val="Nagwek9"/>
    <w:qFormat/>
    <w:locked/>
    <w:rPr>
      <w:rFonts w:ascii="Times New Roman" w:hAnsi="Times New Roman" w:cs="Times New Roman"/>
      <w:b/>
      <w:bCs/>
      <w:sz w:val="24"/>
      <w:szCs w:val="24"/>
      <w:lang w:eastAsia="pl-PL"/>
    </w:rPr>
  </w:style>
  <w:style w:type="character" w:customStyle="1" w:styleId="TekstdymkaZnak">
    <w:name w:val="Tekst dymka Znak"/>
    <w:link w:val="Tekstdymka"/>
    <w:semiHidden/>
    <w:locked/>
    <w:rPr>
      <w:rFonts w:ascii="Tahoma" w:hAnsi="Tahoma" w:cs="Tahoma"/>
      <w:sz w:val="16"/>
      <w:szCs w:val="16"/>
      <w:lang w:eastAsia="pl-PL"/>
    </w:rPr>
  </w:style>
  <w:style w:type="character" w:customStyle="1" w:styleId="TekstpodstawowyZnak">
    <w:name w:val="Tekst podstawowy Znak"/>
    <w:link w:val="Tekstpodstawowy"/>
    <w:qFormat/>
    <w:locked/>
    <w:rPr>
      <w:rFonts w:ascii="Times New Roman" w:hAnsi="Times New Roman" w:cs="Times New Roman"/>
      <w:sz w:val="24"/>
      <w:szCs w:val="24"/>
    </w:rPr>
  </w:style>
  <w:style w:type="character" w:customStyle="1" w:styleId="Tekstpodstawowy2Znak">
    <w:name w:val="Tekst podstawowy 2 Znak"/>
    <w:link w:val="Tekstpodstawowy2"/>
    <w:locked/>
    <w:rPr>
      <w:rFonts w:ascii="Times New Roman" w:hAnsi="Times New Roman" w:cs="Times New Roman"/>
      <w:sz w:val="24"/>
      <w:szCs w:val="24"/>
      <w:lang w:eastAsia="pl-PL"/>
    </w:rPr>
  </w:style>
  <w:style w:type="character" w:customStyle="1" w:styleId="Tekstpodstawowy3Znak">
    <w:name w:val="Tekst podstawowy 3 Znak"/>
    <w:link w:val="Tekstpodstawowy3"/>
    <w:qFormat/>
    <w:locked/>
    <w:rPr>
      <w:rFonts w:ascii="Times New Roman" w:hAnsi="Times New Roman" w:cs="Times New Roman"/>
      <w:b/>
      <w:bCs/>
      <w:sz w:val="24"/>
      <w:szCs w:val="24"/>
    </w:rPr>
  </w:style>
  <w:style w:type="character" w:customStyle="1" w:styleId="TekstpodstawowywcityZnak">
    <w:name w:val="Tekst podstawowy wcięty Znak"/>
    <w:link w:val="Tekstpodstawowywcity"/>
    <w:qFormat/>
    <w:locked/>
    <w:rPr>
      <w:rFonts w:ascii="Times New Roman" w:hAnsi="Times New Roman" w:cs="Times New Roman"/>
      <w:sz w:val="24"/>
      <w:szCs w:val="24"/>
      <w:lang w:eastAsia="pl-PL"/>
    </w:rPr>
  </w:style>
  <w:style w:type="character" w:customStyle="1" w:styleId="Tekstpodstawowywcity2Znak">
    <w:name w:val="Tekst podstawowy wcięty 2 Znak"/>
    <w:link w:val="Tekstpodstawowywcity2"/>
    <w:locked/>
    <w:rPr>
      <w:rFonts w:ascii="Times New Roman" w:hAnsi="Times New Roman" w:cs="Times New Roman"/>
      <w:sz w:val="24"/>
      <w:szCs w:val="24"/>
      <w:lang w:eastAsia="pl-PL"/>
    </w:rPr>
  </w:style>
  <w:style w:type="character" w:customStyle="1" w:styleId="Tekstpodstawowywcity3Znak">
    <w:name w:val="Tekst podstawowy wcięty 3 Znak"/>
    <w:link w:val="Tekstpodstawowywcity3"/>
    <w:qFormat/>
    <w:locked/>
    <w:rPr>
      <w:rFonts w:ascii="Times New Roman" w:hAnsi="Times New Roman" w:cs="Times New Roman"/>
      <w:sz w:val="24"/>
      <w:szCs w:val="24"/>
      <w:lang w:eastAsia="pl-PL"/>
    </w:rPr>
  </w:style>
  <w:style w:type="character" w:customStyle="1" w:styleId="TekstkomentarzaZnak">
    <w:name w:val="Tekst komentarza Znak"/>
    <w:link w:val="Tekstkomentarza"/>
    <w:locked/>
    <w:rPr>
      <w:rFonts w:ascii="Times New Roman" w:hAnsi="Times New Roman" w:cs="Times New Roman"/>
      <w:sz w:val="20"/>
      <w:szCs w:val="20"/>
      <w:lang w:eastAsia="pl-PL"/>
    </w:rPr>
  </w:style>
  <w:style w:type="character" w:customStyle="1" w:styleId="TematkomentarzaZnak">
    <w:name w:val="Temat komentarza Znak"/>
    <w:link w:val="Tematkomentarza"/>
    <w:semiHidden/>
    <w:locked/>
    <w:rPr>
      <w:rFonts w:ascii="Times New Roman" w:hAnsi="Times New Roman" w:cs="Times New Roman"/>
      <w:b/>
      <w:bCs/>
      <w:sz w:val="20"/>
      <w:szCs w:val="20"/>
      <w:lang w:eastAsia="pl-PL"/>
    </w:rPr>
  </w:style>
  <w:style w:type="character" w:customStyle="1" w:styleId="TekstprzypisukocowegoZnak">
    <w:name w:val="Tekst przypisu końcowego Znak"/>
    <w:link w:val="Tekstprzypisukocowego"/>
    <w:semiHidden/>
    <w:locked/>
    <w:rPr>
      <w:rFonts w:ascii="Times New Roman" w:hAnsi="Times New Roman" w:cs="Times New Roman"/>
      <w:sz w:val="20"/>
      <w:szCs w:val="20"/>
      <w:lang w:eastAsia="pl-PL"/>
    </w:rPr>
  </w:style>
  <w:style w:type="character" w:customStyle="1" w:styleId="StopkaZnak">
    <w:name w:val="Stopka Znak"/>
    <w:link w:val="Stopka"/>
    <w:locked/>
    <w:rPr>
      <w:rFonts w:ascii="Times New Roman" w:hAnsi="Times New Roman" w:cs="Times New Roman"/>
      <w:sz w:val="24"/>
      <w:szCs w:val="24"/>
      <w:lang w:eastAsia="pl-PL"/>
    </w:rPr>
  </w:style>
  <w:style w:type="character" w:customStyle="1" w:styleId="TekstprzypisudolnegoZnak1">
    <w:name w:val="Tekst przypisu dolnego Znak1"/>
    <w:link w:val="Tekstprzypisudolnego"/>
    <w:semiHidden/>
    <w:qFormat/>
    <w:locked/>
    <w:rPr>
      <w:rFonts w:ascii="Times New Roman" w:hAnsi="Times New Roman" w:cs="Times New Roman"/>
      <w:sz w:val="20"/>
      <w:szCs w:val="20"/>
      <w:lang w:eastAsia="pl-PL"/>
    </w:rPr>
  </w:style>
  <w:style w:type="character" w:customStyle="1" w:styleId="NagwekZnak1">
    <w:name w:val="Nagłówek Znak1"/>
    <w:link w:val="Nagwek"/>
    <w:qFormat/>
    <w:locked/>
    <w:rPr>
      <w:rFonts w:ascii="Times New Roman" w:hAnsi="Times New Roman"/>
      <w:sz w:val="24"/>
    </w:rPr>
  </w:style>
  <w:style w:type="character" w:customStyle="1" w:styleId="ZwykytekstZnak">
    <w:name w:val="Zwykły tekst Znak"/>
    <w:link w:val="Zwykytekst"/>
    <w:qFormat/>
    <w:locked/>
    <w:rPr>
      <w:rFonts w:ascii="Fira Sans" w:hAnsi="Fira Sans" w:cs="Consolas"/>
      <w:szCs w:val="21"/>
      <w:lang w:val="pl-PL" w:eastAsia="en-US" w:bidi="ar-SA"/>
    </w:rPr>
  </w:style>
  <w:style w:type="character" w:customStyle="1" w:styleId="PodtytuZnak">
    <w:name w:val="Podtytuł Znak"/>
    <w:link w:val="Podtytu"/>
    <w:locked/>
    <w:rPr>
      <w:rFonts w:ascii="Arial" w:hAnsi="Arial" w:cs="Times New Roman"/>
      <w:b/>
      <w:sz w:val="20"/>
      <w:szCs w:val="20"/>
      <w:lang w:eastAsia="pl-PL"/>
    </w:rPr>
  </w:style>
  <w:style w:type="character" w:customStyle="1" w:styleId="TytuZnak">
    <w:name w:val="Tytuł Znak"/>
    <w:link w:val="Tytu"/>
    <w:locked/>
    <w:rPr>
      <w:rFonts w:ascii="Times New Roman" w:hAnsi="Times New Roman" w:cs="Times New Roman"/>
      <w:b/>
      <w:bCs/>
      <w:sz w:val="24"/>
      <w:szCs w:val="24"/>
      <w:lang w:eastAsia="pl-PL"/>
    </w:rPr>
  </w:style>
  <w:style w:type="paragraph" w:customStyle="1" w:styleId="NoSpacing1">
    <w:name w:val="No Spacing1"/>
    <w:rPr>
      <w:rFonts w:ascii="Times New Roman" w:hAnsi="Times New Roman"/>
    </w:rPr>
  </w:style>
  <w:style w:type="character" w:customStyle="1" w:styleId="NagwekZnak">
    <w:name w:val="Nagłówek Znak"/>
    <w:qFormat/>
    <w:locked/>
    <w:rPr>
      <w:rFonts w:ascii="Times New Roman" w:hAnsi="Times New Roman" w:cs="Times New Roman"/>
      <w:sz w:val="20"/>
      <w:szCs w:val="20"/>
      <w:lang w:eastAsia="pl-PL"/>
    </w:rPr>
  </w:style>
  <w:style w:type="paragraph" w:customStyle="1" w:styleId="BodyText21">
    <w:name w:val="Body Text 21"/>
    <w:basedOn w:val="Normalny"/>
    <w:qFormat/>
    <w:pPr>
      <w:widowControl w:val="0"/>
      <w:jc w:val="both"/>
    </w:pPr>
    <w:rPr>
      <w:sz w:val="24"/>
    </w:rPr>
  </w:style>
  <w:style w:type="paragraph" w:customStyle="1" w:styleId="LucaCash">
    <w:name w:val="Luca&amp;Cash"/>
    <w:basedOn w:val="Normalny"/>
    <w:pPr>
      <w:spacing w:line="360" w:lineRule="auto"/>
    </w:pPr>
    <w:rPr>
      <w:rFonts w:ascii="Arial Narrow" w:hAnsi="Arial Narrow"/>
      <w:sz w:val="24"/>
    </w:rPr>
  </w:style>
  <w:style w:type="paragraph" w:customStyle="1" w:styleId="TelAdr">
    <w:name w:val="TelAdr"/>
    <w:basedOn w:val="Normalny"/>
    <w:rPr>
      <w:rFonts w:ascii="Arial" w:hAnsi="Arial"/>
      <w:sz w:val="28"/>
    </w:rPr>
  </w:style>
  <w:style w:type="paragraph" w:customStyle="1" w:styleId="Tekstpodstawowy21">
    <w:name w:val="Tekst podstawowy 21"/>
    <w:basedOn w:val="Normalny"/>
    <w:pPr>
      <w:widowControl w:val="0"/>
    </w:pPr>
    <w:rPr>
      <w:b/>
      <w:sz w:val="24"/>
    </w:rPr>
  </w:style>
  <w:style w:type="paragraph" w:customStyle="1" w:styleId="Tekstpodstawowy31">
    <w:name w:val="Tekst podstawowy 31"/>
    <w:basedOn w:val="Normalny"/>
    <w:rPr>
      <w:sz w:val="22"/>
    </w:rPr>
  </w:style>
  <w:style w:type="paragraph" w:customStyle="1" w:styleId="Tekstpodstawowywcity21">
    <w:name w:val="Tekst podstawowy wcięty 21"/>
    <w:basedOn w:val="Normalny"/>
    <w:pPr>
      <w:ind w:left="284"/>
      <w:jc w:val="both"/>
    </w:pPr>
    <w:rPr>
      <w:sz w:val="22"/>
    </w:rPr>
  </w:style>
  <w:style w:type="paragraph" w:customStyle="1" w:styleId="ust">
    <w:name w:val="ust"/>
    <w:pPr>
      <w:spacing w:before="60" w:after="60"/>
      <w:ind w:left="426" w:hanging="284"/>
      <w:jc w:val="both"/>
    </w:pPr>
    <w:rPr>
      <w:rFonts w:ascii="Times New Roman" w:hAnsi="Times New Roman"/>
      <w:sz w:val="24"/>
    </w:rPr>
  </w:style>
  <w:style w:type="paragraph" w:customStyle="1" w:styleId="xl24">
    <w:name w:val="xl24"/>
    <w:basedOn w:val="Normalny"/>
    <w:pPr>
      <w:pBdr>
        <w:bottom w:val="single" w:sz="4" w:space="0" w:color="auto"/>
        <w:right w:val="double" w:sz="6" w:space="0" w:color="auto"/>
      </w:pBdr>
      <w:spacing w:before="100" w:beforeAutospacing="1" w:after="100" w:afterAutospacing="1"/>
      <w:jc w:val="center"/>
    </w:pPr>
    <w:rPr>
      <w:rFonts w:eastAsia="Times New Roman"/>
      <w:sz w:val="24"/>
      <w:szCs w:val="24"/>
    </w:rPr>
  </w:style>
  <w:style w:type="paragraph" w:customStyle="1" w:styleId="xl25">
    <w:name w:val="xl25"/>
    <w:basedOn w:val="Normalny"/>
    <w:pPr>
      <w:pBdr>
        <w:bottom w:val="single" w:sz="4" w:space="0" w:color="auto"/>
        <w:right w:val="double" w:sz="6" w:space="0" w:color="auto"/>
      </w:pBdr>
      <w:spacing w:before="100" w:beforeAutospacing="1" w:after="100" w:afterAutospacing="1"/>
      <w:textAlignment w:val="top"/>
    </w:pPr>
    <w:rPr>
      <w:rFonts w:eastAsia="Times New Roman"/>
      <w:sz w:val="24"/>
      <w:szCs w:val="24"/>
    </w:rPr>
  </w:style>
  <w:style w:type="paragraph" w:customStyle="1" w:styleId="xl26">
    <w:name w:val="xl26"/>
    <w:basedOn w:val="Normalny"/>
    <w:pPr>
      <w:pBdr>
        <w:bottom w:val="single" w:sz="4" w:space="0" w:color="auto"/>
        <w:right w:val="double" w:sz="6" w:space="0" w:color="auto"/>
      </w:pBdr>
      <w:spacing w:before="100" w:beforeAutospacing="1" w:after="100" w:afterAutospacing="1"/>
      <w:ind w:firstLineChars="300" w:firstLine="300"/>
      <w:textAlignment w:val="top"/>
    </w:pPr>
    <w:rPr>
      <w:rFonts w:eastAsia="Times New Roman"/>
      <w:sz w:val="24"/>
      <w:szCs w:val="24"/>
    </w:rPr>
  </w:style>
  <w:style w:type="paragraph" w:customStyle="1" w:styleId="xl27">
    <w:name w:val="xl27"/>
    <w:basedOn w:val="Normalny"/>
    <w:pPr>
      <w:pBdr>
        <w:bottom w:val="single" w:sz="4" w:space="0" w:color="auto"/>
        <w:right w:val="double" w:sz="6" w:space="0" w:color="auto"/>
      </w:pBdr>
      <w:spacing w:before="100" w:beforeAutospacing="1" w:after="100" w:afterAutospacing="1"/>
      <w:ind w:firstLineChars="300" w:firstLine="300"/>
    </w:pPr>
    <w:rPr>
      <w:rFonts w:eastAsia="Times New Roman"/>
      <w:sz w:val="24"/>
      <w:szCs w:val="24"/>
    </w:rPr>
  </w:style>
  <w:style w:type="paragraph" w:customStyle="1" w:styleId="xl28">
    <w:name w:val="xl28"/>
    <w:basedOn w:val="Normalny"/>
    <w:qFormat/>
    <w:pPr>
      <w:pBdr>
        <w:bottom w:val="single" w:sz="4" w:space="0" w:color="auto"/>
      </w:pBdr>
      <w:spacing w:before="100" w:beforeAutospacing="1" w:after="100" w:afterAutospacing="1"/>
      <w:jc w:val="both"/>
      <w:textAlignment w:val="top"/>
    </w:pPr>
    <w:rPr>
      <w:rFonts w:eastAsia="Times New Roman"/>
      <w:sz w:val="24"/>
      <w:szCs w:val="24"/>
    </w:rPr>
  </w:style>
  <w:style w:type="paragraph" w:customStyle="1" w:styleId="xl29">
    <w:name w:val="xl29"/>
    <w:basedOn w:val="Normalny"/>
    <w:qFormat/>
    <w:pPr>
      <w:pBdr>
        <w:bottom w:val="single" w:sz="4" w:space="0" w:color="auto"/>
      </w:pBdr>
      <w:spacing w:before="100" w:beforeAutospacing="1" w:after="100" w:afterAutospacing="1"/>
      <w:textAlignment w:val="top"/>
    </w:pPr>
    <w:rPr>
      <w:rFonts w:eastAsia="Times New Roman"/>
      <w:sz w:val="24"/>
      <w:szCs w:val="24"/>
    </w:rPr>
  </w:style>
  <w:style w:type="paragraph" w:customStyle="1" w:styleId="xl30">
    <w:name w:val="xl30"/>
    <w:basedOn w:val="Normalny"/>
    <w:qFormat/>
    <w:pPr>
      <w:pBdr>
        <w:bottom w:val="double" w:sz="6" w:space="0" w:color="auto"/>
      </w:pBdr>
      <w:spacing w:before="100" w:beforeAutospacing="1" w:after="100" w:afterAutospacing="1"/>
      <w:textAlignment w:val="top"/>
    </w:pPr>
    <w:rPr>
      <w:rFonts w:eastAsia="Times New Roman"/>
      <w:sz w:val="24"/>
      <w:szCs w:val="24"/>
    </w:rPr>
  </w:style>
  <w:style w:type="paragraph" w:customStyle="1" w:styleId="xl31">
    <w:name w:val="xl31"/>
    <w:basedOn w:val="Normalny"/>
    <w:qFormat/>
    <w:pPr>
      <w:pBdr>
        <w:top w:val="single" w:sz="4" w:space="0" w:color="auto"/>
        <w:left w:val="single" w:sz="4" w:space="23" w:color="auto"/>
        <w:bottom w:val="single" w:sz="4" w:space="0" w:color="auto"/>
        <w:right w:val="single" w:sz="4" w:space="0" w:color="auto"/>
      </w:pBdr>
      <w:spacing w:before="100" w:beforeAutospacing="1" w:after="100" w:afterAutospacing="1"/>
      <w:ind w:firstLineChars="300" w:firstLine="300"/>
    </w:pPr>
    <w:rPr>
      <w:rFonts w:eastAsia="Times New Roman"/>
      <w:sz w:val="24"/>
      <w:szCs w:val="24"/>
    </w:rPr>
  </w:style>
  <w:style w:type="paragraph" w:customStyle="1" w:styleId="xl32">
    <w:name w:val="xl32"/>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rPr>
  </w:style>
  <w:style w:type="paragraph" w:customStyle="1" w:styleId="xl33">
    <w:name w:val="xl33"/>
    <w:basedOn w:val="Normalny"/>
    <w:qFormat/>
    <w:pPr>
      <w:pBdr>
        <w:bottom w:val="single" w:sz="4" w:space="0" w:color="auto"/>
      </w:pBdr>
      <w:spacing w:before="100" w:beforeAutospacing="1" w:after="100" w:afterAutospacing="1"/>
      <w:jc w:val="center"/>
      <w:textAlignment w:val="top"/>
    </w:pPr>
    <w:rPr>
      <w:rFonts w:eastAsia="Times New Roman"/>
      <w:sz w:val="24"/>
      <w:szCs w:val="24"/>
    </w:rPr>
  </w:style>
  <w:style w:type="paragraph" w:customStyle="1" w:styleId="pkt">
    <w:name w:val="pkt"/>
    <w:basedOn w:val="Normalny"/>
    <w:pPr>
      <w:spacing w:before="60" w:after="60"/>
      <w:ind w:left="851" w:hanging="295"/>
      <w:jc w:val="both"/>
    </w:pPr>
    <w:rPr>
      <w:sz w:val="24"/>
      <w:szCs w:val="24"/>
    </w:rPr>
  </w:style>
  <w:style w:type="character" w:customStyle="1" w:styleId="TekstprzypisudolnegoZnak">
    <w:name w:val="Tekst przypisu dolnego Znak"/>
    <w:semiHidden/>
    <w:locked/>
    <w:rPr>
      <w:rFonts w:ascii="Times New Roman" w:hAnsi="Times New Roman" w:cs="Times New Roman"/>
      <w:sz w:val="20"/>
      <w:szCs w:val="20"/>
      <w:lang w:eastAsia="pl-PL"/>
    </w:rPr>
  </w:style>
  <w:style w:type="paragraph" w:customStyle="1" w:styleId="ZnakZnakZnak">
    <w:name w:val="Znak Znak Znak"/>
    <w:basedOn w:val="Normalny"/>
    <w:rPr>
      <w:rFonts w:ascii="Arial" w:hAnsi="Arial" w:cs="Arial"/>
      <w:sz w:val="24"/>
      <w:szCs w:val="24"/>
    </w:rPr>
  </w:style>
  <w:style w:type="character" w:customStyle="1" w:styleId="dane1">
    <w:name w:val="dane1"/>
    <w:rPr>
      <w:color w:val="auto"/>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ZnakZnakZnakZnakZnakZnak">
    <w:name w:val="Znak Znak Znak Znak Znak Znak"/>
    <w:basedOn w:val="Normalny"/>
    <w:qFormat/>
    <w:rPr>
      <w:rFonts w:ascii="Arial" w:hAnsi="Arial" w:cs="Arial"/>
      <w:sz w:val="24"/>
      <w:szCs w:val="24"/>
    </w:rPr>
  </w:style>
  <w:style w:type="paragraph" w:customStyle="1" w:styleId="Znak1ZnakZnakZnak">
    <w:name w:val="Znak1 Znak Znak Znak"/>
    <w:basedOn w:val="Normalny"/>
    <w:qFormat/>
    <w:rPr>
      <w:rFonts w:ascii="Arial" w:hAnsi="Arial" w:cs="Arial"/>
      <w:sz w:val="24"/>
      <w:szCs w:val="24"/>
    </w:rPr>
  </w:style>
  <w:style w:type="paragraph" w:customStyle="1" w:styleId="Znak">
    <w:name w:val="Znak"/>
    <w:basedOn w:val="Normalny"/>
    <w:rPr>
      <w:sz w:val="24"/>
      <w:szCs w:val="24"/>
    </w:rPr>
  </w:style>
  <w:style w:type="paragraph" w:customStyle="1" w:styleId="Znak1">
    <w:name w:val="Znak1"/>
    <w:basedOn w:val="Normalny"/>
    <w:rPr>
      <w:sz w:val="24"/>
      <w:szCs w:val="24"/>
    </w:rPr>
  </w:style>
  <w:style w:type="paragraph" w:customStyle="1" w:styleId="Styl1">
    <w:name w:val="Styl1"/>
    <w:basedOn w:val="Normalny"/>
    <w:pPr>
      <w:numPr>
        <w:numId w:val="1"/>
      </w:numPr>
      <w:autoSpaceDE w:val="0"/>
      <w:autoSpaceDN w:val="0"/>
      <w:adjustRightInd w:val="0"/>
      <w:ind w:left="0" w:firstLine="0"/>
      <w:jc w:val="both"/>
    </w:pPr>
    <w:rPr>
      <w:rFonts w:ascii="Arial" w:hAnsi="Arial"/>
      <w:sz w:val="22"/>
    </w:rPr>
  </w:style>
  <w:style w:type="paragraph" w:customStyle="1" w:styleId="ListParagraph1">
    <w:name w:val="List Paragraph1"/>
    <w:basedOn w:val="Normalny"/>
    <w:pPr>
      <w:widowControl w:val="0"/>
      <w:autoSpaceDE w:val="0"/>
      <w:autoSpaceDN w:val="0"/>
      <w:adjustRightInd w:val="0"/>
      <w:ind w:left="720"/>
    </w:pPr>
    <w:rPr>
      <w:b/>
      <w:bCs/>
    </w:rPr>
  </w:style>
  <w:style w:type="paragraph" w:customStyle="1" w:styleId="ZnakZnakZnak1">
    <w:name w:val="Znak Znak Znak1"/>
    <w:basedOn w:val="Normalny"/>
    <w:rPr>
      <w:rFonts w:ascii="Arial" w:hAnsi="Arial" w:cs="Arial"/>
      <w:sz w:val="24"/>
      <w:szCs w:val="24"/>
    </w:rPr>
  </w:style>
  <w:style w:type="paragraph" w:customStyle="1" w:styleId="PodpTre">
    <w:name w:val="PodpTreść"/>
    <w:basedOn w:val="Normalny"/>
    <w:link w:val="PodpTreZnak"/>
    <w:qFormat/>
    <w:pPr>
      <w:tabs>
        <w:tab w:val="left" w:pos="357"/>
        <w:tab w:val="left" w:pos="709"/>
      </w:tabs>
      <w:spacing w:after="120"/>
      <w:ind w:left="709"/>
      <w:jc w:val="both"/>
    </w:pPr>
    <w:rPr>
      <w:rFonts w:ascii="Calibri" w:hAnsi="Calibri"/>
      <w:sz w:val="24"/>
    </w:rPr>
  </w:style>
  <w:style w:type="character" w:customStyle="1" w:styleId="PodpTreZnak">
    <w:name w:val="PodpTreść Znak"/>
    <w:link w:val="PodpTre"/>
    <w:locked/>
    <w:rPr>
      <w:rFonts w:ascii="Calibri" w:hAnsi="Calibri"/>
      <w:sz w:val="24"/>
    </w:rPr>
  </w:style>
  <w:style w:type="paragraph" w:customStyle="1" w:styleId="bullet2">
    <w:name w:val="bullet2"/>
    <w:basedOn w:val="Normalny"/>
    <w:pPr>
      <w:spacing w:before="100" w:beforeAutospacing="1" w:after="100" w:afterAutospacing="1"/>
    </w:pPr>
    <w:rPr>
      <w:sz w:val="24"/>
      <w:szCs w:val="24"/>
    </w:rPr>
  </w:style>
  <w:style w:type="paragraph" w:customStyle="1" w:styleId="Punkt">
    <w:name w:val="Punkt"/>
    <w:basedOn w:val="Normalny"/>
    <w:link w:val="PunktZnak"/>
    <w:pPr>
      <w:numPr>
        <w:numId w:val="2"/>
      </w:numPr>
      <w:tabs>
        <w:tab w:val="left" w:pos="357"/>
        <w:tab w:val="left" w:pos="600"/>
      </w:tabs>
      <w:spacing w:after="120"/>
      <w:jc w:val="both"/>
    </w:pPr>
    <w:rPr>
      <w:rFonts w:ascii="Calibri" w:hAnsi="Calibri"/>
    </w:rPr>
  </w:style>
  <w:style w:type="character" w:customStyle="1" w:styleId="PunktZnak">
    <w:name w:val="Punkt Znak"/>
    <w:link w:val="Punkt"/>
    <w:locked/>
  </w:style>
  <w:style w:type="paragraph" w:customStyle="1" w:styleId="Zawartotabeli">
    <w:name w:val="Zawartość tabeli"/>
    <w:basedOn w:val="Tekstpodstawowy"/>
    <w:qFormat/>
    <w:pPr>
      <w:widowControl w:val="0"/>
      <w:suppressLineNumbers/>
      <w:suppressAutoHyphens/>
      <w:spacing w:after="120"/>
    </w:pPr>
    <w:rPr>
      <w:rFonts w:eastAsia="Times New Roman"/>
      <w:kern w:val="1"/>
    </w:rPr>
  </w:style>
  <w:style w:type="paragraph" w:customStyle="1" w:styleId="Poprawka1">
    <w:name w:val="Poprawka1"/>
    <w:semiHidden/>
    <w:rPr>
      <w:rFonts w:ascii="Times New Roman" w:hAnsi="Times New Roman"/>
      <w:sz w:val="24"/>
      <w:szCs w:val="24"/>
    </w:rPr>
  </w:style>
  <w:style w:type="paragraph" w:customStyle="1" w:styleId="akapitzlistcxsppierwsze">
    <w:name w:val="akapitzlistcxsppierwsze"/>
    <w:basedOn w:val="Normalny"/>
    <w:qFormat/>
    <w:pPr>
      <w:spacing w:before="100" w:beforeAutospacing="1" w:after="100" w:afterAutospacing="1"/>
    </w:pPr>
    <w:rPr>
      <w:sz w:val="24"/>
      <w:szCs w:val="24"/>
    </w:rPr>
  </w:style>
  <w:style w:type="paragraph" w:customStyle="1" w:styleId="akapitzlistcxspdrugiecxsppierwsze">
    <w:name w:val="akapitzlistcxspdrugiecxsppierwsze"/>
    <w:basedOn w:val="Normalny"/>
    <w:pPr>
      <w:spacing w:before="100" w:beforeAutospacing="1" w:after="100" w:afterAutospacing="1"/>
    </w:pPr>
    <w:rPr>
      <w:sz w:val="24"/>
      <w:szCs w:val="24"/>
    </w:rPr>
  </w:style>
  <w:style w:type="paragraph" w:customStyle="1" w:styleId="akapitzlistcxspdrugiecxspdrugie">
    <w:name w:val="akapitzlistcxspdrugiecxspdrugie"/>
    <w:basedOn w:val="Normalny"/>
    <w:pPr>
      <w:spacing w:before="100" w:beforeAutospacing="1" w:after="100" w:afterAutospacing="1"/>
    </w:pPr>
    <w:rPr>
      <w:sz w:val="24"/>
      <w:szCs w:val="24"/>
    </w:rPr>
  </w:style>
  <w:style w:type="paragraph" w:customStyle="1" w:styleId="akapitzlistcxspdrugiecxspnazwisko">
    <w:name w:val="akapitzlistcxspdrugiecxspnazwisko"/>
    <w:basedOn w:val="Normalny"/>
    <w:qFormat/>
    <w:pPr>
      <w:spacing w:before="100" w:beforeAutospacing="1" w:after="100" w:afterAutospacing="1"/>
    </w:pPr>
    <w:rPr>
      <w:sz w:val="24"/>
      <w:szCs w:val="24"/>
    </w:rPr>
  </w:style>
  <w:style w:type="paragraph" w:customStyle="1" w:styleId="akapitzlistcxspnazwisko">
    <w:name w:val="akapitzlistcxspnazwisko"/>
    <w:basedOn w:val="Normalny"/>
    <w:pPr>
      <w:spacing w:before="100" w:beforeAutospacing="1" w:after="100" w:afterAutospacing="1"/>
    </w:pPr>
    <w:rPr>
      <w:sz w:val="24"/>
      <w:szCs w:val="24"/>
    </w:rPr>
  </w:style>
  <w:style w:type="paragraph" w:customStyle="1" w:styleId="1ZnakZnakZnak">
    <w:name w:val="1 Znak Znak Znak"/>
    <w:basedOn w:val="Normalny"/>
    <w:rPr>
      <w:sz w:val="24"/>
      <w:szCs w:val="24"/>
    </w:rPr>
  </w:style>
  <w:style w:type="character" w:customStyle="1" w:styleId="ZnakZnak10">
    <w:name w:val="Znak Znak10"/>
    <w:qFormat/>
    <w:locked/>
    <w:rPr>
      <w:sz w:val="24"/>
      <w:lang w:val="pl-PL" w:eastAsia="pl-PL"/>
    </w:rPr>
  </w:style>
  <w:style w:type="paragraph" w:styleId="Bezodstpw">
    <w:name w:val="No Spacing"/>
    <w:qFormat/>
    <w:rPr>
      <w:rFonts w:ascii="Times New Roman" w:eastAsia="Times New Roman" w:hAnsi="Times New Roman"/>
    </w:rPr>
  </w:style>
  <w:style w:type="paragraph" w:styleId="Akapitzlist">
    <w:name w:val="List Paragraph"/>
    <w:basedOn w:val="Normalny"/>
    <w:link w:val="AkapitzlistZnak"/>
    <w:uiPriority w:val="34"/>
    <w:qFormat/>
    <w:pPr>
      <w:widowControl w:val="0"/>
      <w:autoSpaceDE w:val="0"/>
      <w:autoSpaceDN w:val="0"/>
      <w:adjustRightInd w:val="0"/>
      <w:ind w:left="720"/>
      <w:contextualSpacing/>
    </w:pPr>
    <w:rPr>
      <w:rFonts w:eastAsia="Times New Roman"/>
      <w:b/>
      <w:bCs/>
    </w:rPr>
  </w:style>
  <w:style w:type="character" w:customStyle="1" w:styleId="AkapitzlistZnak">
    <w:name w:val="Akapit z listą Znak"/>
    <w:link w:val="Akapitzlist"/>
    <w:uiPriority w:val="34"/>
    <w:qFormat/>
    <w:rPr>
      <w:rFonts w:ascii="Times New Roman" w:eastAsia="Times New Roman" w:hAnsi="Times New Roman"/>
      <w:b/>
      <w:bCs/>
    </w:rPr>
  </w:style>
  <w:style w:type="character" w:customStyle="1" w:styleId="BodyTextIndentChar">
    <w:name w:val="Body Text Indent Char"/>
    <w:locked/>
    <w:rPr>
      <w:rFonts w:ascii="Times New Roman" w:hAnsi="Times New Roman" w:cs="Times New Roman"/>
      <w:sz w:val="24"/>
      <w:szCs w:val="24"/>
      <w:lang w:eastAsia="pl-PL"/>
    </w:rPr>
  </w:style>
  <w:style w:type="paragraph" w:customStyle="1" w:styleId="Style117">
    <w:name w:val="_Style 117"/>
    <w:uiPriority w:val="99"/>
    <w:semiHidden/>
    <w:qFormat/>
    <w:rPr>
      <w:rFonts w:ascii="Times New Roman" w:hAnsi="Times New Roman"/>
    </w:rPr>
  </w:style>
  <w:style w:type="paragraph" w:customStyle="1" w:styleId="SPISTRECINAGOWKI">
    <w:name w:val="SPIS TREŚCI NAGŁOWKI"/>
    <w:basedOn w:val="Nagwek2"/>
    <w:pPr>
      <w:pBdr>
        <w:top w:val="single" w:sz="4" w:space="1" w:color="auto"/>
        <w:left w:val="single" w:sz="4" w:space="4" w:color="auto"/>
        <w:bottom w:val="single" w:sz="4" w:space="1" w:color="auto"/>
        <w:right w:val="single" w:sz="4" w:space="4" w:color="auto"/>
        <w:between w:val="single" w:sz="4" w:space="1" w:color="auto"/>
      </w:pBdr>
      <w:shd w:val="clear" w:color="auto" w:fill="D9D9D9"/>
      <w:spacing w:before="120" w:after="120"/>
      <w:jc w:val="both"/>
    </w:pPr>
    <w:rPr>
      <w:rFonts w:ascii="Calibri" w:eastAsia="Times New Roman" w:hAnsi="Calibri" w:cs="Calibri"/>
      <w:sz w:val="22"/>
      <w:szCs w:val="22"/>
    </w:rPr>
  </w:style>
  <w:style w:type="table" w:customStyle="1" w:styleId="Tabela-Siatka1">
    <w:name w:val="Tabela - Siatka1"/>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ny"/>
    <w:uiPriority w:val="99"/>
    <w:pPr>
      <w:autoSpaceDE w:val="0"/>
      <w:autoSpaceDN w:val="0"/>
      <w:adjustRightInd w:val="0"/>
      <w:spacing w:line="288" w:lineRule="auto"/>
      <w:textAlignment w:val="center"/>
    </w:pPr>
    <w:rPr>
      <w:rFonts w:ascii="Minion Pro" w:hAnsi="Minion Pro" w:cs="Minion Pro"/>
      <w:color w:val="000000"/>
      <w:sz w:val="24"/>
      <w:szCs w:val="24"/>
      <w:lang w:val="en-GB" w:eastAsia="en-US"/>
    </w:rPr>
  </w:style>
  <w:style w:type="paragraph" w:customStyle="1" w:styleId="Bezodstpw1">
    <w:name w:val="Bez odstępów1"/>
    <w:rPr>
      <w:rFonts w:ascii="Times New Roman" w:hAnsi="Times New Roman"/>
    </w:rPr>
  </w:style>
  <w:style w:type="paragraph" w:customStyle="1" w:styleId="Akapitzlist1">
    <w:name w:val="Akapit z listą1"/>
    <w:basedOn w:val="Normalny"/>
    <w:pPr>
      <w:widowControl w:val="0"/>
      <w:autoSpaceDE w:val="0"/>
      <w:autoSpaceDN w:val="0"/>
      <w:adjustRightInd w:val="0"/>
      <w:ind w:left="720"/>
    </w:pPr>
    <w:rPr>
      <w:b/>
      <w:bCs/>
    </w:rPr>
  </w:style>
  <w:style w:type="paragraph" w:customStyle="1" w:styleId="Poprawka10">
    <w:name w:val="Poprawka1"/>
    <w:semiHidden/>
    <w:qFormat/>
    <w:rPr>
      <w:rFonts w:ascii="Times New Roman" w:hAnsi="Times New Roman"/>
      <w:sz w:val="24"/>
      <w:szCs w:val="24"/>
    </w:rPr>
  </w:style>
  <w:style w:type="paragraph" w:customStyle="1" w:styleId="Standard">
    <w:name w:val="Standard"/>
    <w:basedOn w:val="Normalny"/>
    <w:pPr>
      <w:autoSpaceDN w:val="0"/>
    </w:pPr>
    <w:rPr>
      <w:sz w:val="24"/>
      <w:szCs w:val="24"/>
    </w:rPr>
  </w:style>
  <w:style w:type="paragraph" w:customStyle="1" w:styleId="Heading21">
    <w:name w:val="Heading 21"/>
    <w:basedOn w:val="Normalny"/>
    <w:uiPriority w:val="1"/>
    <w:qFormat/>
    <w:pPr>
      <w:widowControl w:val="0"/>
      <w:autoSpaceDE w:val="0"/>
      <w:autoSpaceDN w:val="0"/>
      <w:ind w:left="256" w:hanging="603"/>
      <w:outlineLvl w:val="2"/>
    </w:pPr>
    <w:rPr>
      <w:rFonts w:ascii="Arial" w:eastAsia="Arial" w:hAnsi="Arial" w:cs="Arial"/>
      <w:b/>
      <w:bCs/>
      <w:i/>
      <w:sz w:val="24"/>
      <w:szCs w:val="24"/>
      <w:lang w:bidi="pl-PL"/>
    </w:rPr>
  </w:style>
  <w:style w:type="paragraph" w:customStyle="1" w:styleId="Nagwek21">
    <w:name w:val="Nagłówek 21"/>
    <w:basedOn w:val="Normalny"/>
    <w:uiPriority w:val="1"/>
    <w:qFormat/>
    <w:pPr>
      <w:widowControl w:val="0"/>
      <w:autoSpaceDE w:val="0"/>
      <w:autoSpaceDN w:val="0"/>
      <w:ind w:left="256" w:hanging="603"/>
      <w:outlineLvl w:val="2"/>
    </w:pPr>
    <w:rPr>
      <w:rFonts w:ascii="Arial" w:eastAsia="Arial" w:hAnsi="Arial" w:cs="Arial"/>
      <w:b/>
      <w:bCs/>
      <w:i/>
      <w:sz w:val="24"/>
      <w:szCs w:val="24"/>
      <w:lang w:bidi="pl-PL"/>
    </w:rPr>
  </w:style>
  <w:style w:type="paragraph" w:customStyle="1" w:styleId="tm">
    <w:name w:val="tm"/>
    <w:basedOn w:val="Normalny"/>
    <w:uiPriority w:val="99"/>
    <w:pPr>
      <w:ind w:left="480" w:hanging="48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odatki.gov.pl/wykaz-podatnikow-vat-wyszukiwark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15042</Words>
  <Characters>90257</Characters>
  <Application>Microsoft Office Word</Application>
  <DocSecurity>0</DocSecurity>
  <Lines>752</Lines>
  <Paragraphs>210</Paragraphs>
  <ScaleCrop>false</ScaleCrop>
  <Company>Microsoft</Company>
  <LinksUpToDate>false</LinksUpToDate>
  <CharactersWithSpaces>105089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BMP</dc:title>
  <dc:creator>Marcin Stawicki</dc:creator>
  <cp:lastModifiedBy>UM13TK</cp:lastModifiedBy>
  <cp:revision>7</cp:revision>
  <cp:lastPrinted>2023-01-20T16:54:00Z</cp:lastPrinted>
  <dcterms:created xsi:type="dcterms:W3CDTF">2023-05-12T04:39:00Z</dcterms:created>
  <dcterms:modified xsi:type="dcterms:W3CDTF">2023-09-25T12:21:00Z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1045-12.2.0.13215</vt:lpwstr>
  </property>
  <property fmtid="{D5CDD505-2E9C-101B-9397-08002B2CF9AE}" pid="3" name="ICV">
    <vt:lpwstr>55FCF1D5515B40A39137CA2263D14427</vt:lpwstr>
  </property>
</Properties>
</file>